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B7670" w14:textId="77777777" w:rsidR="00773A1D" w:rsidRDefault="00773A1D" w:rsidP="003B718B">
      <w:pPr>
        <w:spacing w:line="360" w:lineRule="auto"/>
        <w:rPr>
          <w:rFonts w:ascii="Arial" w:hAnsi="Arial" w:cs="Arial"/>
          <w:b/>
          <w:bCs/>
          <w:sz w:val="22"/>
          <w:szCs w:val="22"/>
        </w:rPr>
      </w:pPr>
      <w:r w:rsidRPr="00773A1D">
        <w:rPr>
          <w:rFonts w:ascii="Arial" w:hAnsi="Arial" w:cs="Arial"/>
          <w:b/>
          <w:bCs/>
          <w:sz w:val="22"/>
          <w:szCs w:val="22"/>
        </w:rPr>
        <w:t>Luce, architettura e sostenibilità nell’ampliamento di un’icona culturale</w:t>
      </w:r>
    </w:p>
    <w:p w14:paraId="055055FB" w14:textId="7D86F4C0" w:rsidR="0000740D" w:rsidRDefault="00773A1D" w:rsidP="003B718B">
      <w:pPr>
        <w:spacing w:line="360" w:lineRule="auto"/>
        <w:rPr>
          <w:rFonts w:ascii="Arial" w:hAnsi="Arial" w:cs="Arial"/>
          <w:sz w:val="22"/>
          <w:szCs w:val="22"/>
        </w:rPr>
      </w:pPr>
      <w:r w:rsidRPr="00773A1D">
        <w:rPr>
          <w:rFonts w:ascii="Arial" w:hAnsi="Arial" w:cs="Arial"/>
          <w:sz w:val="22"/>
          <w:szCs w:val="22"/>
        </w:rPr>
        <w:t>Museo d’Arte di San Paolo (MASP)</w:t>
      </w:r>
    </w:p>
    <w:p w14:paraId="1762E146" w14:textId="77777777" w:rsidR="00773A1D" w:rsidRPr="0000740D" w:rsidRDefault="00773A1D" w:rsidP="003B718B">
      <w:pPr>
        <w:spacing w:line="360" w:lineRule="auto"/>
        <w:rPr>
          <w:rFonts w:ascii="Arial" w:hAnsi="Arial" w:cs="Arial"/>
          <w:sz w:val="21"/>
          <w:szCs w:val="21"/>
        </w:rPr>
      </w:pPr>
    </w:p>
    <w:p w14:paraId="4CA74490" w14:textId="77777777" w:rsidR="00773A1D" w:rsidRPr="00773A1D" w:rsidRDefault="00773A1D" w:rsidP="00773A1D">
      <w:pPr>
        <w:pStyle w:val="01berschriftERCO"/>
        <w:rPr>
          <w:b/>
          <w:bCs/>
        </w:rPr>
      </w:pPr>
      <w:r w:rsidRPr="00773A1D">
        <w:rPr>
          <w:b/>
          <w:bCs/>
        </w:rPr>
        <w:t>Il Museo d’Arte di San Paolo (MASP), uno dei più importanti luoghi culturali di riferimento del Brasile, ha avviato una nuova fase con l’apertura dell’edificio Pietro Maria Bardi, il suo ampliamento più significativo da quando nel 1968 si trasferì nell’edificio iconico progettato da Lina Bo Bardi. L’architetta italo-brasiliana Bo Bardi ha lasciato un’impronta profonda sull’architettura moderna dell’America Latina, con una visione che univa funzionalità, accessibilità e impegno sociale. Il suo progetto del MASP, con un corpo retto da pilastri rossi e con un «uno spazio vuoto» che funge da area pubblica, è oggi un simbolo di San Paolo.</w:t>
      </w:r>
    </w:p>
    <w:p w14:paraId="47FE2EF7" w14:textId="77777777" w:rsidR="00773A1D" w:rsidRDefault="00773A1D" w:rsidP="00773A1D">
      <w:pPr>
        <w:pStyle w:val="01berschriftERCO"/>
      </w:pPr>
    </w:p>
    <w:p w14:paraId="76F0F108" w14:textId="5E224CD6" w:rsidR="00773A1D" w:rsidRDefault="00773A1D" w:rsidP="00773A1D">
      <w:pPr>
        <w:pStyle w:val="01berschriftERCO"/>
      </w:pPr>
      <w:r w:rsidRPr="00773A1D">
        <w:t xml:space="preserve">L’ampliamento, guidato da METRO </w:t>
      </w:r>
      <w:proofErr w:type="spellStart"/>
      <w:r w:rsidRPr="00773A1D">
        <w:t>Arquitetos</w:t>
      </w:r>
      <w:proofErr w:type="spellEnd"/>
      <w:r w:rsidRPr="00773A1D">
        <w:t xml:space="preserve"> </w:t>
      </w:r>
      <w:proofErr w:type="spellStart"/>
      <w:r w:rsidRPr="00773A1D">
        <w:t>Associados</w:t>
      </w:r>
      <w:proofErr w:type="spellEnd"/>
      <w:r w:rsidRPr="00773A1D">
        <w:t>, rispetta la scala e il linguaggio dell’edificio originale, senza competere con il carattere monumentale di quest’ultimo. Il nuovo volume, un prisma minimalista su una base trasparente, è collegato al MASP tramite un sottopassaggio che facilita l’integrazione funzionale tra i due edifici, ottimizzando il transito del pubblico e il trasporto delle opere d’arte. Questa trasformazione ha posto una doppia sfida: adattare un vecchio quartiere residenziale alle esigenze contemporanee di un museo e creare un nuovo museo in grado di dialogare con l’eredità architettonica e simbolica di Bo Bardi.</w:t>
      </w:r>
    </w:p>
    <w:p w14:paraId="16659986" w14:textId="77777777" w:rsidR="009A65B3" w:rsidRDefault="009A65B3" w:rsidP="00773A1D">
      <w:pPr>
        <w:pStyle w:val="01berschriftERCO"/>
      </w:pPr>
    </w:p>
    <w:p w14:paraId="1625AE03" w14:textId="1E35699A" w:rsidR="009A65B3" w:rsidRDefault="009A65B3" w:rsidP="009A65B3">
      <w:pPr>
        <w:pStyle w:val="01berschriftERCO"/>
        <w:ind w:left="284"/>
      </w:pPr>
      <w:r w:rsidRPr="009A65B3">
        <w:rPr>
          <w:b/>
          <w:bCs/>
        </w:rPr>
        <w:t>“La sfida più grande è stata senza dubbio quella di progettare un edificio che ampliasse l'iconica sede dell'architetto Lina Bo Bardi e allo stesso tempo dialogasse rispettosamente con la sua architettura.”</w:t>
      </w:r>
      <w:r w:rsidRPr="009A65B3">
        <w:t xml:space="preserve"> (Miriam </w:t>
      </w:r>
      <w:proofErr w:type="spellStart"/>
      <w:r w:rsidRPr="009A65B3">
        <w:t>Elwing</w:t>
      </w:r>
      <w:proofErr w:type="spellEnd"/>
      <w:r w:rsidRPr="009A65B3">
        <w:t>, project manager MASP)</w:t>
      </w:r>
    </w:p>
    <w:p w14:paraId="46B59EE7" w14:textId="77777777" w:rsidR="009A65B3" w:rsidRPr="008D0930" w:rsidRDefault="009A65B3" w:rsidP="00773A1D">
      <w:pPr>
        <w:pStyle w:val="01berschriftERCO"/>
      </w:pPr>
    </w:p>
    <w:p w14:paraId="4F845175" w14:textId="77777777" w:rsidR="00773A1D" w:rsidRPr="00773A1D" w:rsidRDefault="00773A1D" w:rsidP="00773A1D">
      <w:pPr>
        <w:pStyle w:val="ERCOberschrift"/>
      </w:pPr>
      <w:r w:rsidRPr="00773A1D">
        <w:t>Architettura sostenibile e design responsabile</w:t>
      </w:r>
    </w:p>
    <w:p w14:paraId="2235CD2C" w14:textId="77777777" w:rsidR="00773A1D" w:rsidRPr="00773A1D" w:rsidRDefault="00773A1D" w:rsidP="00773A1D">
      <w:pPr>
        <w:pStyle w:val="ERCOberschrift"/>
        <w:rPr>
          <w:b w:val="0"/>
          <w:bCs w:val="0"/>
        </w:rPr>
      </w:pPr>
      <w:r w:rsidRPr="00773A1D">
        <w:rPr>
          <w:b w:val="0"/>
          <w:bCs w:val="0"/>
        </w:rPr>
        <w:t xml:space="preserve">Uno degli elementi più distintivi del nuovo edificio è la facciata in metallo perforata e pieghettata, che funge da «pelle» protettiva. </w:t>
      </w:r>
      <w:r w:rsidRPr="00773A1D">
        <w:rPr>
          <w:b w:val="0"/>
          <w:bCs w:val="0"/>
        </w:rPr>
        <w:lastRenderedPageBreak/>
        <w:t>Questa soluzione architettonica controlla l’incidenza della luce naturale, riduce il carico termico e migliora l’efficienza energetica, supportando il sistema di climatizzazione. Il design senza tempo, con forme semplici e materiali durevoli, riflette una sostenibilità che va oltre la dimensione tecnica: si tratta di un’architettura progettata per durare, senza la necessità di futuri interventi di manutenzione significativi.</w:t>
      </w:r>
    </w:p>
    <w:p w14:paraId="050CD865" w14:textId="77777777" w:rsidR="00773A1D" w:rsidRPr="00773A1D" w:rsidRDefault="00773A1D" w:rsidP="00773A1D">
      <w:pPr>
        <w:pStyle w:val="ERCOberschrift"/>
        <w:rPr>
          <w:b w:val="0"/>
          <w:bCs w:val="0"/>
        </w:rPr>
      </w:pPr>
    </w:p>
    <w:p w14:paraId="15BA2EFE" w14:textId="7D3CF164" w:rsidR="0000740D" w:rsidRDefault="00773A1D" w:rsidP="00773A1D">
      <w:pPr>
        <w:pStyle w:val="ERCOberschrift"/>
        <w:rPr>
          <w:b w:val="0"/>
          <w:bCs w:val="0"/>
        </w:rPr>
      </w:pPr>
      <w:r w:rsidRPr="00773A1D">
        <w:rPr>
          <w:b w:val="0"/>
          <w:bCs w:val="0"/>
        </w:rPr>
        <w:t xml:space="preserve">Il progetto ha ottenuto la certificazione L, grazie ai suoi sistemi di ventilazione intelligenti, all’involucro termico efficiente e all’integrazione rispettosa con l’ambiente urbano. Questa visione di sostenibilità si allinea ai valori di ERCO, la cui tecnologia di illuminazione è progettata per garantire </w:t>
      </w:r>
      <w:hyperlink r:id="rId6" w:history="1">
        <w:r w:rsidRPr="009A65B3">
          <w:rPr>
            <w:rStyle w:val="Hyperlink"/>
            <w:b w:val="0"/>
            <w:bCs w:val="0"/>
          </w:rPr>
          <w:t>lunga durata</w:t>
        </w:r>
      </w:hyperlink>
      <w:r w:rsidRPr="00773A1D">
        <w:rPr>
          <w:b w:val="0"/>
          <w:bCs w:val="0"/>
        </w:rPr>
        <w:t>, efficienza e flessibilità.</w:t>
      </w:r>
    </w:p>
    <w:p w14:paraId="78992E92" w14:textId="77777777" w:rsidR="009A65B3" w:rsidRDefault="009A65B3" w:rsidP="00773A1D">
      <w:pPr>
        <w:pStyle w:val="ERCOberschrift"/>
        <w:rPr>
          <w:b w:val="0"/>
          <w:bCs w:val="0"/>
        </w:rPr>
      </w:pPr>
    </w:p>
    <w:p w14:paraId="52186E55" w14:textId="77777777" w:rsidR="009A65B3" w:rsidRPr="009A65B3" w:rsidRDefault="009A65B3" w:rsidP="009A65B3">
      <w:pPr>
        <w:pStyle w:val="ERCOberschrift"/>
      </w:pPr>
      <w:r w:rsidRPr="009A65B3">
        <w:t>Illuminazione museale: precisione, comfort e versatilità</w:t>
      </w:r>
    </w:p>
    <w:p w14:paraId="3C6BC265" w14:textId="0E4D98C9" w:rsidR="009A65B3" w:rsidRDefault="009A65B3" w:rsidP="009A65B3">
      <w:pPr>
        <w:pStyle w:val="ERCOberschrift"/>
        <w:rPr>
          <w:b w:val="0"/>
          <w:bCs w:val="0"/>
        </w:rPr>
      </w:pPr>
      <w:r w:rsidRPr="009A65B3">
        <w:rPr>
          <w:b w:val="0"/>
          <w:bCs w:val="0"/>
        </w:rPr>
        <w:t xml:space="preserve">L’illuminazione del nuovo MASP è stata sviluppata da Fernanda Carvalho e </w:t>
      </w:r>
      <w:proofErr w:type="spellStart"/>
      <w:r w:rsidRPr="009A65B3">
        <w:rPr>
          <w:b w:val="0"/>
          <w:bCs w:val="0"/>
        </w:rPr>
        <w:t>Acenda´s</w:t>
      </w:r>
      <w:proofErr w:type="spellEnd"/>
      <w:r w:rsidRPr="009A65B3">
        <w:rPr>
          <w:b w:val="0"/>
          <w:bCs w:val="0"/>
        </w:rPr>
        <w:t xml:space="preserve"> studio by Paula </w:t>
      </w:r>
      <w:proofErr w:type="spellStart"/>
      <w:r w:rsidRPr="009A65B3">
        <w:rPr>
          <w:b w:val="0"/>
          <w:bCs w:val="0"/>
        </w:rPr>
        <w:t>Carnelós</w:t>
      </w:r>
      <w:proofErr w:type="spellEnd"/>
      <w:r w:rsidRPr="009A65B3">
        <w:rPr>
          <w:b w:val="0"/>
          <w:bCs w:val="0"/>
        </w:rPr>
        <w:t xml:space="preserve"> con un approccio tecnico e curatoriale che privilegia il comfort visivo e la conservazione delle opere. Le gallerie, con un’altezza libera di 4,95 metri, permettono di sfruttare al massimo gli spazi, mentre la luce accompagna il visitatore senza interferenze.</w:t>
      </w:r>
    </w:p>
    <w:p w14:paraId="22EA035D" w14:textId="77777777" w:rsidR="00773A1D" w:rsidRDefault="00773A1D" w:rsidP="00773A1D">
      <w:pPr>
        <w:pStyle w:val="ERCOberschrift"/>
        <w:rPr>
          <w:b w:val="0"/>
          <w:bCs w:val="0"/>
        </w:rPr>
      </w:pPr>
    </w:p>
    <w:p w14:paraId="2CA6560E" w14:textId="50BCC540" w:rsidR="00773A1D" w:rsidRDefault="00773A1D" w:rsidP="00773A1D">
      <w:pPr>
        <w:pStyle w:val="ERCOberschrift"/>
        <w:rPr>
          <w:b w:val="0"/>
          <w:bCs w:val="0"/>
        </w:rPr>
      </w:pPr>
      <w:r w:rsidRPr="00773A1D">
        <w:rPr>
          <w:b w:val="0"/>
          <w:bCs w:val="0"/>
        </w:rPr>
        <w:t xml:space="preserve">La gamma di apparecchi di illuminazione </w:t>
      </w:r>
      <w:hyperlink r:id="rId7" w:history="1">
        <w:r w:rsidRPr="009A65B3">
          <w:rPr>
            <w:rStyle w:val="Hyperlink"/>
            <w:b w:val="0"/>
            <w:bCs w:val="0"/>
          </w:rPr>
          <w:t>ERCO Eclipse</w:t>
        </w:r>
      </w:hyperlink>
      <w:r w:rsidRPr="00773A1D">
        <w:rPr>
          <w:b w:val="0"/>
          <w:bCs w:val="0"/>
        </w:rPr>
        <w:t xml:space="preserve"> è stata scelta per la sua adattabilità: una singola tipologia può essere impiegata per ottenere una vasta gamma di effetti, dall’illuminazione </w:t>
      </w:r>
      <w:proofErr w:type="spellStart"/>
      <w:r w:rsidRPr="00773A1D">
        <w:rPr>
          <w:b w:val="0"/>
          <w:bCs w:val="0"/>
        </w:rPr>
        <w:t>wallwashing</w:t>
      </w:r>
      <w:proofErr w:type="spellEnd"/>
      <w:r w:rsidRPr="00773A1D">
        <w:rPr>
          <w:b w:val="0"/>
          <w:bCs w:val="0"/>
        </w:rPr>
        <w:t xml:space="preserve"> uniforme a quella puntuale di vetrine e sculture. Grazie alle ottiche intercambiabili, agli accessori e alla </w:t>
      </w:r>
      <w:hyperlink r:id="rId8" w:history="1">
        <w:r w:rsidRPr="009A65B3">
          <w:rPr>
            <w:rStyle w:val="Hyperlink"/>
            <w:b w:val="0"/>
            <w:bCs w:val="0"/>
          </w:rPr>
          <w:t xml:space="preserve">tecnologia </w:t>
        </w:r>
        <w:proofErr w:type="spellStart"/>
        <w:r w:rsidRPr="009A65B3">
          <w:rPr>
            <w:rStyle w:val="Hyperlink"/>
            <w:b w:val="0"/>
            <w:bCs w:val="0"/>
          </w:rPr>
          <w:t>Darklight</w:t>
        </w:r>
        <w:proofErr w:type="spellEnd"/>
      </w:hyperlink>
      <w:r w:rsidRPr="00773A1D">
        <w:rPr>
          <w:b w:val="0"/>
          <w:bCs w:val="0"/>
        </w:rPr>
        <w:t>, i prodotti Eclipse permettono di adattare la luce a ciascuna opera e a ogni tipo di spazio senza bisogno di cambiare gli apparecchi di illuminazione, rafforzandone così la natura sostenibile.</w:t>
      </w:r>
    </w:p>
    <w:p w14:paraId="465BA174" w14:textId="77777777" w:rsidR="009A65B3" w:rsidRDefault="009A65B3" w:rsidP="00773A1D">
      <w:pPr>
        <w:pStyle w:val="ERCOberschrift"/>
        <w:rPr>
          <w:b w:val="0"/>
          <w:bCs w:val="0"/>
        </w:rPr>
      </w:pPr>
    </w:p>
    <w:p w14:paraId="74766A16" w14:textId="6652BF12" w:rsidR="009A65B3" w:rsidRPr="00773A1D" w:rsidRDefault="009A65B3" w:rsidP="009A65B3">
      <w:pPr>
        <w:pStyle w:val="ERCOberschrift"/>
        <w:ind w:left="284"/>
        <w:rPr>
          <w:b w:val="0"/>
          <w:bCs w:val="0"/>
        </w:rPr>
      </w:pPr>
      <w:r w:rsidRPr="009A65B3">
        <w:t>“Fin dall'inizio, la priorità è stata data alla qualità della luce e alla flessibilità. Abbiamo sviluppato un sistema che consente di configurare diversi ambienti e progetti di illuminazione.”</w:t>
      </w:r>
      <w:r w:rsidRPr="009A65B3">
        <w:rPr>
          <w:b w:val="0"/>
          <w:bCs w:val="0"/>
        </w:rPr>
        <w:t xml:space="preserve"> (Fernanda Carvalho + Paula </w:t>
      </w:r>
      <w:proofErr w:type="spellStart"/>
      <w:r w:rsidRPr="009A65B3">
        <w:rPr>
          <w:b w:val="0"/>
          <w:bCs w:val="0"/>
        </w:rPr>
        <w:t>Carnelós</w:t>
      </w:r>
      <w:proofErr w:type="spellEnd"/>
      <w:r w:rsidRPr="009A65B3">
        <w:rPr>
          <w:b w:val="0"/>
          <w:bCs w:val="0"/>
        </w:rPr>
        <w:t>, lighting designer)</w:t>
      </w:r>
    </w:p>
    <w:p w14:paraId="04401DD2" w14:textId="77777777" w:rsidR="00773A1D" w:rsidRPr="00773A1D" w:rsidRDefault="00773A1D" w:rsidP="00773A1D">
      <w:pPr>
        <w:pStyle w:val="ERCOberschrift"/>
        <w:rPr>
          <w:b w:val="0"/>
          <w:bCs w:val="0"/>
        </w:rPr>
      </w:pPr>
    </w:p>
    <w:p w14:paraId="53E662A1" w14:textId="5A0975D6" w:rsidR="00773A1D" w:rsidRDefault="00773A1D" w:rsidP="00773A1D">
      <w:pPr>
        <w:pStyle w:val="ERCOberschrift"/>
        <w:rPr>
          <w:b w:val="0"/>
          <w:bCs w:val="0"/>
        </w:rPr>
      </w:pPr>
      <w:r w:rsidRPr="00773A1D">
        <w:rPr>
          <w:b w:val="0"/>
          <w:bCs w:val="0"/>
        </w:rPr>
        <w:lastRenderedPageBreak/>
        <w:t>Nella sala rossa, dedicata alla storia del MASP e alla sua narrazione, è stato raggiunto un equilibrio tra illuminazione generale dello spazio e illuminazione puntuale delle vetrine espositive. Il lavoro meticoloso di illuminazione delle vetrine dall’alto, con livelli di illuminamento simili a quelli delle pareti, ha permesso di mantenere una coerenza visiva senza la necessità di dover aumentare la potenza luminosa, anche su superfici dipinte con un rosso intenso. Questa strategia, basata sui principi della percezione visiva umana, ha permesso di ottenere un’alta efficienza anche con livelli di luce ridotti</w:t>
      </w:r>
      <w:r>
        <w:rPr>
          <w:b w:val="0"/>
          <w:bCs w:val="0"/>
        </w:rPr>
        <w:t>.</w:t>
      </w:r>
    </w:p>
    <w:p w14:paraId="1E551418" w14:textId="77777777" w:rsidR="00773A1D" w:rsidRDefault="00773A1D" w:rsidP="00773A1D">
      <w:pPr>
        <w:pStyle w:val="ERCOberschrift"/>
        <w:rPr>
          <w:b w:val="0"/>
          <w:bCs w:val="0"/>
        </w:rPr>
      </w:pPr>
    </w:p>
    <w:p w14:paraId="701C6C45" w14:textId="5DFB4456" w:rsidR="00773A1D" w:rsidRDefault="00773A1D" w:rsidP="00773A1D">
      <w:pPr>
        <w:pStyle w:val="ERCOberschrift"/>
        <w:rPr>
          <w:b w:val="0"/>
          <w:bCs w:val="0"/>
        </w:rPr>
      </w:pPr>
      <w:r w:rsidRPr="00773A1D">
        <w:rPr>
          <w:b w:val="0"/>
          <w:bCs w:val="0"/>
        </w:rPr>
        <w:t xml:space="preserve">Grazie alla </w:t>
      </w:r>
      <w:hyperlink r:id="rId9" w:history="1">
        <w:r w:rsidRPr="00B575A2">
          <w:rPr>
            <w:rStyle w:val="Hyperlink"/>
            <w:b w:val="0"/>
            <w:bCs w:val="0"/>
          </w:rPr>
          <w:t xml:space="preserve">tecnologia </w:t>
        </w:r>
        <w:proofErr w:type="spellStart"/>
        <w:r w:rsidRPr="00B575A2">
          <w:rPr>
            <w:rStyle w:val="Hyperlink"/>
            <w:b w:val="0"/>
            <w:bCs w:val="0"/>
          </w:rPr>
          <w:t>Darklight</w:t>
        </w:r>
        <w:proofErr w:type="spellEnd"/>
      </w:hyperlink>
      <w:r w:rsidRPr="00773A1D">
        <w:rPr>
          <w:b w:val="0"/>
          <w:bCs w:val="0"/>
        </w:rPr>
        <w:t>, il visitatore può esplorare gli spazi godendo di un elevato comfort visivo e osservare le opere esposte alle pareti e al centro delle sale senza fastidiosi abbagliamenti. La griglia a soffitto consente di posizionare gli apparecchi di illuminazione in modo flessibile, adattando il fascio a ciascun luogo di installazione, anche quando non sono montati a parete. Questa capacità di adattamento è cruciale in un museo che cambia costantemente la sua narrazione espositiva.</w:t>
      </w:r>
    </w:p>
    <w:p w14:paraId="1958EB2F" w14:textId="77777777" w:rsidR="009A65B3" w:rsidRDefault="009A65B3" w:rsidP="00773A1D">
      <w:pPr>
        <w:pStyle w:val="ERCOberschrift"/>
        <w:rPr>
          <w:b w:val="0"/>
          <w:bCs w:val="0"/>
        </w:rPr>
      </w:pPr>
    </w:p>
    <w:p w14:paraId="3FC907CB" w14:textId="792DC919" w:rsidR="009A65B3" w:rsidRPr="00773A1D" w:rsidRDefault="009A65B3" w:rsidP="009A65B3">
      <w:pPr>
        <w:pStyle w:val="ERCOberschrift"/>
        <w:ind w:left="284"/>
        <w:rPr>
          <w:b w:val="0"/>
          <w:bCs w:val="0"/>
        </w:rPr>
      </w:pPr>
      <w:r w:rsidRPr="009A65B3">
        <w:t>“La libertà creativa offerta dal sistema di illuminazione preciso e flessibile consolida lo status del museo come progetto di riferimento internazionale.”</w:t>
      </w:r>
      <w:r w:rsidRPr="009A65B3">
        <w:rPr>
          <w:b w:val="0"/>
          <w:bCs w:val="0"/>
        </w:rPr>
        <w:t xml:space="preserve"> (Fernanda Carvalho + Paula </w:t>
      </w:r>
      <w:proofErr w:type="spellStart"/>
      <w:r w:rsidRPr="009A65B3">
        <w:rPr>
          <w:b w:val="0"/>
          <w:bCs w:val="0"/>
        </w:rPr>
        <w:t>Carnelós</w:t>
      </w:r>
      <w:proofErr w:type="spellEnd"/>
      <w:r w:rsidRPr="009A65B3">
        <w:rPr>
          <w:b w:val="0"/>
          <w:bCs w:val="0"/>
        </w:rPr>
        <w:t>, lighting designer)</w:t>
      </w:r>
    </w:p>
    <w:p w14:paraId="0D72931F" w14:textId="77777777" w:rsidR="00773A1D" w:rsidRPr="00773A1D" w:rsidRDefault="00773A1D" w:rsidP="00773A1D">
      <w:pPr>
        <w:pStyle w:val="ERCOberschrift"/>
        <w:rPr>
          <w:b w:val="0"/>
          <w:bCs w:val="0"/>
        </w:rPr>
      </w:pPr>
    </w:p>
    <w:p w14:paraId="6B4DF800" w14:textId="34549CF3" w:rsidR="00773A1D" w:rsidRDefault="00773A1D" w:rsidP="00773A1D">
      <w:pPr>
        <w:pStyle w:val="ERCOberschrift"/>
        <w:rPr>
          <w:b w:val="0"/>
          <w:bCs w:val="0"/>
        </w:rPr>
      </w:pPr>
      <w:r w:rsidRPr="00773A1D">
        <w:rPr>
          <w:b w:val="0"/>
          <w:bCs w:val="0"/>
        </w:rPr>
        <w:t xml:space="preserve">Inoltre, gli apparecchi ERCO sono progettati per durare più di </w:t>
      </w:r>
      <w:hyperlink r:id="rId10" w:history="1">
        <w:r w:rsidRPr="009A65B3">
          <w:rPr>
            <w:rStyle w:val="Hyperlink"/>
            <w:b w:val="0"/>
            <w:bCs w:val="0"/>
          </w:rPr>
          <w:t>20 anni</w:t>
        </w:r>
      </w:hyperlink>
      <w:r w:rsidRPr="00773A1D">
        <w:rPr>
          <w:b w:val="0"/>
          <w:bCs w:val="0"/>
        </w:rPr>
        <w:t>, con un design che risponde a criteri di funzionalità e longevità, non a mode passeggere. Grazie a questa filosofia l’impianto di illuminazione rimane aggiornato ed efficiente nel corso del tempo, adattandosi alle esigenze mutevoli del museo senza compromettere l’estetica dell’edificio o le prestazioni dell’impianto.</w:t>
      </w:r>
    </w:p>
    <w:p w14:paraId="2204CD6F" w14:textId="77777777" w:rsidR="00773A1D" w:rsidRDefault="00773A1D" w:rsidP="00773A1D">
      <w:pPr>
        <w:pStyle w:val="ERCOberschrift"/>
        <w:rPr>
          <w:b w:val="0"/>
          <w:bCs w:val="0"/>
        </w:rPr>
      </w:pPr>
    </w:p>
    <w:p w14:paraId="2606FF5F" w14:textId="77777777" w:rsidR="00773A1D" w:rsidRPr="00773A1D" w:rsidRDefault="00773A1D" w:rsidP="00773A1D">
      <w:pPr>
        <w:pStyle w:val="ERCOberschrift"/>
      </w:pPr>
      <w:r w:rsidRPr="00773A1D">
        <w:t>Un museo per il futuro</w:t>
      </w:r>
    </w:p>
    <w:p w14:paraId="084F4972" w14:textId="757FA471" w:rsidR="00773A1D" w:rsidRDefault="00773A1D" w:rsidP="00773A1D">
      <w:pPr>
        <w:pStyle w:val="ERCOberschrift"/>
        <w:rPr>
          <w:b w:val="0"/>
          <w:bCs w:val="0"/>
        </w:rPr>
      </w:pPr>
      <w:r w:rsidRPr="00773A1D">
        <w:rPr>
          <w:b w:val="0"/>
          <w:bCs w:val="0"/>
        </w:rPr>
        <w:t xml:space="preserve">Con cinque nuove gallerie d’arte, spazi educativi, aree tecniche e un miglioramento complessivo della climatizzazione, della sicurezza e dell’illuminazione, il nuovo edificio raddoppia la superficie totale del </w:t>
      </w:r>
      <w:r w:rsidRPr="00773A1D">
        <w:rPr>
          <w:b w:val="0"/>
          <w:bCs w:val="0"/>
        </w:rPr>
        <w:lastRenderedPageBreak/>
        <w:t>MASP e ne aumenta del 66% la capacità espositiva. Questa espansione trasforma non solo la struttura fisica del museo, ma anche l’esperienza culturale dei visitatori.</w:t>
      </w:r>
    </w:p>
    <w:p w14:paraId="357B3FDB" w14:textId="77777777" w:rsidR="009A65B3" w:rsidRPr="009A65B3" w:rsidRDefault="009A65B3" w:rsidP="00773A1D">
      <w:pPr>
        <w:pStyle w:val="ERCOberschrift"/>
      </w:pPr>
    </w:p>
    <w:p w14:paraId="4B7697D7" w14:textId="32C99582" w:rsidR="00773A1D" w:rsidRDefault="009A65B3" w:rsidP="009A65B3">
      <w:pPr>
        <w:pStyle w:val="ERCOberschrift"/>
        <w:ind w:left="284"/>
        <w:rPr>
          <w:b w:val="0"/>
          <w:bCs w:val="0"/>
        </w:rPr>
      </w:pPr>
      <w:r w:rsidRPr="009A65B3">
        <w:t xml:space="preserve">“Il nuovo edificio risponde all'esigenza di maggiori spazi espositivi e locali accessori e soddisfa gli elevati requisiti in termini di dotazioni.” </w:t>
      </w:r>
      <w:r w:rsidRPr="009A65B3">
        <w:rPr>
          <w:b w:val="0"/>
          <w:bCs w:val="0"/>
        </w:rPr>
        <w:t xml:space="preserve">(Miriam </w:t>
      </w:r>
      <w:proofErr w:type="spellStart"/>
      <w:r w:rsidRPr="009A65B3">
        <w:rPr>
          <w:b w:val="0"/>
          <w:bCs w:val="0"/>
        </w:rPr>
        <w:t>Elwing</w:t>
      </w:r>
      <w:proofErr w:type="spellEnd"/>
      <w:r w:rsidRPr="009A65B3">
        <w:rPr>
          <w:b w:val="0"/>
          <w:bCs w:val="0"/>
        </w:rPr>
        <w:t xml:space="preserve">, </w:t>
      </w:r>
      <w:r>
        <w:rPr>
          <w:b w:val="0"/>
          <w:bCs w:val="0"/>
        </w:rPr>
        <w:t>p</w:t>
      </w:r>
      <w:r w:rsidRPr="009A65B3">
        <w:rPr>
          <w:b w:val="0"/>
          <w:bCs w:val="0"/>
        </w:rPr>
        <w:t xml:space="preserve">roject </w:t>
      </w:r>
      <w:r>
        <w:rPr>
          <w:b w:val="0"/>
          <w:bCs w:val="0"/>
        </w:rPr>
        <w:t>m</w:t>
      </w:r>
      <w:r w:rsidRPr="009A65B3">
        <w:rPr>
          <w:b w:val="0"/>
          <w:bCs w:val="0"/>
        </w:rPr>
        <w:t>anager MASP)</w:t>
      </w:r>
    </w:p>
    <w:p w14:paraId="104A4934" w14:textId="77777777" w:rsidR="0000740D" w:rsidRPr="0000740D" w:rsidRDefault="0000740D" w:rsidP="0000740D">
      <w:pPr>
        <w:rPr>
          <w:rFonts w:ascii="Arial" w:hAnsi="Arial" w:cs="Arial"/>
          <w:sz w:val="22"/>
          <w:szCs w:val="18"/>
        </w:rPr>
      </w:pPr>
    </w:p>
    <w:p w14:paraId="290B72C3" w14:textId="77777777" w:rsidR="00385BB4" w:rsidRDefault="00385BB4" w:rsidP="0000740D">
      <w:pPr>
        <w:rPr>
          <w:rFonts w:ascii="Arial" w:hAnsi="Arial" w:cs="Arial"/>
          <w:b/>
          <w:bCs/>
          <w:sz w:val="22"/>
          <w:szCs w:val="18"/>
        </w:rPr>
      </w:pPr>
    </w:p>
    <w:p w14:paraId="6F1D409A" w14:textId="77777777" w:rsidR="00385BB4" w:rsidRDefault="00385BB4" w:rsidP="0000740D">
      <w:pPr>
        <w:rPr>
          <w:rFonts w:ascii="Arial" w:hAnsi="Arial" w:cs="Arial"/>
          <w:b/>
          <w:bCs/>
          <w:sz w:val="22"/>
          <w:szCs w:val="18"/>
        </w:rPr>
      </w:pPr>
    </w:p>
    <w:p w14:paraId="6638002D" w14:textId="77777777" w:rsidR="00385BB4" w:rsidRDefault="00385BB4" w:rsidP="0000740D">
      <w:pPr>
        <w:rPr>
          <w:rFonts w:ascii="Arial" w:hAnsi="Arial" w:cs="Arial"/>
          <w:b/>
          <w:bCs/>
          <w:sz w:val="22"/>
          <w:szCs w:val="18"/>
        </w:rPr>
      </w:pPr>
    </w:p>
    <w:p w14:paraId="76A2B99C" w14:textId="77777777" w:rsidR="00385BB4" w:rsidRDefault="00385BB4" w:rsidP="0000740D">
      <w:pPr>
        <w:rPr>
          <w:rFonts w:ascii="Arial" w:hAnsi="Arial" w:cs="Arial"/>
          <w:b/>
          <w:bCs/>
          <w:sz w:val="22"/>
          <w:szCs w:val="18"/>
        </w:rPr>
      </w:pPr>
    </w:p>
    <w:p w14:paraId="2A880BE5" w14:textId="0D6BAB99" w:rsidR="00AD04EA" w:rsidRPr="0000740D" w:rsidRDefault="00AD04EA" w:rsidP="0000740D">
      <w:pPr>
        <w:rPr>
          <w:rFonts w:ascii="Arial" w:hAnsi="Arial" w:cs="Arial"/>
          <w:b/>
          <w:bCs/>
          <w:sz w:val="21"/>
          <w:szCs w:val="21"/>
        </w:rPr>
      </w:pPr>
      <w:r w:rsidRPr="0000740D">
        <w:rPr>
          <w:rFonts w:ascii="Arial" w:hAnsi="Arial" w:cs="Arial"/>
          <w:b/>
          <w:bCs/>
          <w:sz w:val="22"/>
          <w:szCs w:val="18"/>
        </w:rPr>
        <w:t xml:space="preserve">Dati </w:t>
      </w:r>
      <w:r w:rsidR="00FA4060" w:rsidRPr="0000740D">
        <w:rPr>
          <w:rFonts w:ascii="Arial" w:hAnsi="Arial" w:cs="Arial"/>
          <w:b/>
          <w:bCs/>
          <w:sz w:val="22"/>
          <w:szCs w:val="18"/>
        </w:rPr>
        <w:t xml:space="preserve">sul </w:t>
      </w:r>
      <w:r w:rsidR="009E2A14" w:rsidRPr="0000740D">
        <w:rPr>
          <w:rFonts w:ascii="Arial" w:hAnsi="Arial" w:cs="Arial"/>
          <w:b/>
          <w:bCs/>
          <w:sz w:val="22"/>
          <w:szCs w:val="18"/>
        </w:rPr>
        <w:t>Progetto</w:t>
      </w:r>
    </w:p>
    <w:p w14:paraId="4B41C48A" w14:textId="77777777" w:rsidR="00773A1D" w:rsidRDefault="00773A1D" w:rsidP="00773A1D">
      <w:pPr>
        <w:pStyle w:val="01berschriftERCO"/>
      </w:pPr>
    </w:p>
    <w:p w14:paraId="52AAAE4F" w14:textId="5CB29D1A" w:rsidR="00773A1D" w:rsidRDefault="0000740D" w:rsidP="00773A1D">
      <w:pPr>
        <w:pStyle w:val="01berschriftERCO"/>
      </w:pPr>
      <w:r w:rsidRPr="0000740D">
        <w:t>Progetto:</w:t>
      </w:r>
      <w:r>
        <w:tab/>
      </w:r>
      <w:r>
        <w:tab/>
      </w:r>
    </w:p>
    <w:p w14:paraId="63FE6A33" w14:textId="351DB0A9" w:rsidR="00773A1D" w:rsidRDefault="00773A1D" w:rsidP="00773A1D">
      <w:pPr>
        <w:pStyle w:val="01berschriftERCO"/>
      </w:pPr>
      <w:r w:rsidRPr="00773A1D">
        <w:t>Museo d’Arte di San Paolo (MASP)</w:t>
      </w:r>
    </w:p>
    <w:p w14:paraId="2EC1D904" w14:textId="77777777" w:rsidR="0000740D" w:rsidRDefault="0000740D" w:rsidP="00773A1D">
      <w:pPr>
        <w:pStyle w:val="01berschriftERCO"/>
      </w:pPr>
    </w:p>
    <w:p w14:paraId="60966C6D" w14:textId="77777777" w:rsidR="00385BB4" w:rsidRDefault="0000740D" w:rsidP="00773A1D">
      <w:pPr>
        <w:pStyle w:val="01berschriftERCO"/>
      </w:pPr>
      <w:r w:rsidRPr="0000740D">
        <w:t>Architettura:</w:t>
      </w:r>
    </w:p>
    <w:p w14:paraId="7E3CB33A" w14:textId="5FA3B345" w:rsidR="00773A1D" w:rsidRDefault="00385BB4" w:rsidP="00773A1D">
      <w:pPr>
        <w:pStyle w:val="01berschriftERCO"/>
      </w:pPr>
      <w:r w:rsidRPr="00385BB4">
        <w:t xml:space="preserve">Metro </w:t>
      </w:r>
      <w:proofErr w:type="spellStart"/>
      <w:r w:rsidRPr="00385BB4">
        <w:t>Arquitetos</w:t>
      </w:r>
      <w:proofErr w:type="spellEnd"/>
      <w:r w:rsidRPr="00385BB4">
        <w:t xml:space="preserve"> </w:t>
      </w:r>
      <w:proofErr w:type="spellStart"/>
      <w:r w:rsidRPr="00385BB4">
        <w:t>Associados</w:t>
      </w:r>
      <w:proofErr w:type="spellEnd"/>
      <w:r w:rsidR="0000740D">
        <w:tab/>
      </w:r>
      <w:r w:rsidR="0000740D">
        <w:tab/>
      </w:r>
    </w:p>
    <w:p w14:paraId="28177DE0" w14:textId="77777777" w:rsidR="00385BB4" w:rsidRDefault="00385BB4" w:rsidP="00773A1D">
      <w:pPr>
        <w:pStyle w:val="01berschriftERCO"/>
      </w:pPr>
    </w:p>
    <w:p w14:paraId="729F7E62" w14:textId="77777777" w:rsidR="00385BB4" w:rsidRDefault="00773A1D" w:rsidP="00773A1D">
      <w:pPr>
        <w:pStyle w:val="01berschriftERCO"/>
      </w:pPr>
      <w:r>
        <w:t xml:space="preserve">Progettazione illuminotecnica: </w:t>
      </w:r>
    </w:p>
    <w:p w14:paraId="01A2031B" w14:textId="2844CDFF" w:rsidR="00FB3904" w:rsidRDefault="00773A1D" w:rsidP="00773A1D">
      <w:pPr>
        <w:pStyle w:val="01berschriftERCO"/>
      </w:pPr>
      <w:r>
        <w:t xml:space="preserve">Fernanda Carvalho Lighting Design + </w:t>
      </w:r>
      <w:proofErr w:type="spellStart"/>
      <w:r>
        <w:t>Acenda</w:t>
      </w:r>
      <w:proofErr w:type="spellEnd"/>
      <w:r>
        <w:t xml:space="preserve"> </w:t>
      </w:r>
    </w:p>
    <w:p w14:paraId="71B56B2E" w14:textId="77777777" w:rsidR="00773A1D" w:rsidRDefault="00773A1D" w:rsidP="00773A1D">
      <w:pPr>
        <w:pStyle w:val="01berschriftERCO"/>
      </w:pPr>
    </w:p>
    <w:p w14:paraId="6506D908" w14:textId="77777777" w:rsidR="00385BB4" w:rsidRDefault="00385BB4" w:rsidP="00385BB4">
      <w:pPr>
        <w:pStyle w:val="01berschriftERCO"/>
      </w:pPr>
      <w:r>
        <w:t>Project Manager del MASP:</w:t>
      </w:r>
    </w:p>
    <w:p w14:paraId="52C0FCDE" w14:textId="77777777" w:rsidR="00385BB4" w:rsidRDefault="00385BB4" w:rsidP="00385BB4">
      <w:pPr>
        <w:pStyle w:val="01berschriftERCO"/>
      </w:pPr>
      <w:r>
        <w:t xml:space="preserve">Miriam </w:t>
      </w:r>
      <w:proofErr w:type="spellStart"/>
      <w:r>
        <w:t>Elwing</w:t>
      </w:r>
      <w:proofErr w:type="spellEnd"/>
    </w:p>
    <w:p w14:paraId="7CC9CE93" w14:textId="77777777" w:rsidR="00385BB4" w:rsidRDefault="00385BB4" w:rsidP="00773A1D">
      <w:pPr>
        <w:pStyle w:val="01berschriftERCO"/>
      </w:pPr>
    </w:p>
    <w:p w14:paraId="5470CAF9" w14:textId="77777777" w:rsidR="00385BB4" w:rsidRDefault="00385BB4" w:rsidP="00385BB4">
      <w:pPr>
        <w:pStyle w:val="01berschriftERCO"/>
      </w:pPr>
      <w:r>
        <w:t>Partner commerciale:</w:t>
      </w:r>
    </w:p>
    <w:p w14:paraId="563A4C80" w14:textId="0627A4CD" w:rsidR="00773A1D" w:rsidRDefault="00385BB4" w:rsidP="00385BB4">
      <w:pPr>
        <w:pStyle w:val="01berschriftERCO"/>
      </w:pPr>
      <w:proofErr w:type="spellStart"/>
      <w:proofErr w:type="gramStart"/>
      <w:r>
        <w:t>e:light</w:t>
      </w:r>
      <w:proofErr w:type="spellEnd"/>
      <w:proofErr w:type="gramEnd"/>
    </w:p>
    <w:p w14:paraId="50E757D8" w14:textId="77777777" w:rsidR="00385BB4" w:rsidRDefault="00385BB4" w:rsidP="00773A1D">
      <w:pPr>
        <w:pStyle w:val="01berschriftERCO"/>
      </w:pPr>
    </w:p>
    <w:p w14:paraId="2C8024BB" w14:textId="61D74593" w:rsidR="00773A1D" w:rsidRDefault="00564AEA" w:rsidP="00773A1D">
      <w:pPr>
        <w:pStyle w:val="01berschriftERCO"/>
      </w:pPr>
      <w:r>
        <w:t>P</w:t>
      </w:r>
      <w:r w:rsidR="00385BB4">
        <w:t>r</w:t>
      </w:r>
      <w:r>
        <w:t>odotti:</w:t>
      </w:r>
      <w:r>
        <w:tab/>
      </w:r>
      <w:r>
        <w:tab/>
      </w:r>
    </w:p>
    <w:p w14:paraId="51E00217" w14:textId="569EC57E" w:rsidR="00564AEA" w:rsidRPr="0000740D" w:rsidRDefault="00773A1D" w:rsidP="00773A1D">
      <w:pPr>
        <w:pStyle w:val="01berschriftERCO"/>
        <w:rPr>
          <w:b/>
          <w:bCs/>
        </w:rPr>
      </w:pPr>
      <w:r>
        <w:t xml:space="preserve">Eclipse </w:t>
      </w:r>
      <w:proofErr w:type="spellStart"/>
      <w:r>
        <w:t>OnTrack</w:t>
      </w:r>
      <w:proofErr w:type="spellEnd"/>
      <w:r w:rsidR="00564AEA">
        <w:t xml:space="preserve"> </w:t>
      </w:r>
      <w:r w:rsidR="00385BB4">
        <w:t>faretti</w:t>
      </w:r>
    </w:p>
    <w:p w14:paraId="0E264393" w14:textId="77777777" w:rsidR="00564AEA" w:rsidRDefault="00564AEA" w:rsidP="00FB3904">
      <w:pPr>
        <w:rPr>
          <w:rFonts w:ascii="Arial" w:hAnsi="Arial" w:cs="Arial"/>
          <w:b/>
          <w:bCs/>
          <w:sz w:val="22"/>
          <w:szCs w:val="18"/>
        </w:rPr>
      </w:pPr>
    </w:p>
    <w:p w14:paraId="781A68B3" w14:textId="39EA06FE" w:rsidR="00564AEA" w:rsidRPr="00564AEA" w:rsidRDefault="00564AEA" w:rsidP="00337C48">
      <w:pPr>
        <w:spacing w:line="360" w:lineRule="auto"/>
        <w:rPr>
          <w:rFonts w:ascii="Arial" w:hAnsi="Arial" w:cs="Arial"/>
          <w:sz w:val="22"/>
          <w:szCs w:val="18"/>
        </w:rPr>
      </w:pPr>
      <w:r w:rsidRPr="00564AEA">
        <w:rPr>
          <w:rFonts w:ascii="Arial" w:hAnsi="Arial" w:cs="Arial"/>
          <w:sz w:val="22"/>
          <w:szCs w:val="18"/>
        </w:rPr>
        <w:t>Fotografi</w:t>
      </w:r>
      <w:r w:rsidR="00773A1D">
        <w:rPr>
          <w:rFonts w:ascii="Arial" w:hAnsi="Arial" w:cs="Arial"/>
          <w:sz w:val="22"/>
          <w:szCs w:val="18"/>
        </w:rPr>
        <w:t>e</w:t>
      </w:r>
      <w:r w:rsidRPr="00564AEA">
        <w:rPr>
          <w:rFonts w:ascii="Arial" w:hAnsi="Arial" w:cs="Arial"/>
          <w:sz w:val="22"/>
          <w:szCs w:val="18"/>
        </w:rPr>
        <w:t xml:space="preserve">: </w:t>
      </w:r>
      <w:r w:rsidR="00385BB4">
        <w:rPr>
          <w:rFonts w:ascii="Arial" w:hAnsi="Arial" w:cs="Arial"/>
          <w:sz w:val="22"/>
          <w:szCs w:val="18"/>
        </w:rPr>
        <w:br/>
      </w:r>
      <w:r w:rsidR="00773A1D" w:rsidRPr="00773A1D">
        <w:rPr>
          <w:rFonts w:ascii="Arial" w:hAnsi="Arial" w:cs="Arial"/>
          <w:sz w:val="22"/>
          <w:szCs w:val="18"/>
        </w:rPr>
        <w:t xml:space="preserve">Santiago </w:t>
      </w:r>
      <w:proofErr w:type="spellStart"/>
      <w:r w:rsidR="00773A1D" w:rsidRPr="00773A1D">
        <w:rPr>
          <w:rFonts w:ascii="Arial" w:hAnsi="Arial" w:cs="Arial"/>
          <w:sz w:val="22"/>
          <w:szCs w:val="18"/>
        </w:rPr>
        <w:t>Chaer</w:t>
      </w:r>
      <w:proofErr w:type="spellEnd"/>
    </w:p>
    <w:p w14:paraId="0C79EE95" w14:textId="77777777" w:rsidR="00773A1D" w:rsidRDefault="00773A1D" w:rsidP="00FB3904">
      <w:pPr>
        <w:rPr>
          <w:rFonts w:ascii="Arial" w:hAnsi="Arial" w:cs="Arial"/>
          <w:b/>
          <w:bCs/>
          <w:sz w:val="22"/>
          <w:szCs w:val="18"/>
        </w:rPr>
      </w:pPr>
    </w:p>
    <w:p w14:paraId="0B5F603C" w14:textId="77777777" w:rsidR="00773A1D" w:rsidRDefault="00773A1D" w:rsidP="00FB3904">
      <w:pPr>
        <w:rPr>
          <w:rFonts w:ascii="Arial" w:hAnsi="Arial" w:cs="Arial"/>
          <w:b/>
          <w:bCs/>
          <w:sz w:val="22"/>
          <w:szCs w:val="18"/>
        </w:rPr>
      </w:pPr>
    </w:p>
    <w:p w14:paraId="2DF1D90E" w14:textId="77777777" w:rsidR="00385BB4" w:rsidRDefault="00385BB4">
      <w:pPr>
        <w:rPr>
          <w:rFonts w:ascii="Arial" w:hAnsi="Arial" w:cs="Arial"/>
          <w:b/>
          <w:bCs/>
          <w:sz w:val="22"/>
          <w:szCs w:val="18"/>
        </w:rPr>
      </w:pPr>
      <w:r>
        <w:rPr>
          <w:rFonts w:ascii="Arial" w:hAnsi="Arial" w:cs="Arial"/>
          <w:b/>
          <w:bCs/>
          <w:sz w:val="22"/>
          <w:szCs w:val="18"/>
        </w:rPr>
        <w:br w:type="page"/>
      </w:r>
    </w:p>
    <w:p w14:paraId="56E21F5D" w14:textId="5BB79C3E" w:rsidR="00FA4060" w:rsidRPr="00FB3904" w:rsidRDefault="00FA4060" w:rsidP="00FB3904">
      <w:pPr>
        <w:rPr>
          <w:rFonts w:ascii="Arial" w:hAnsi="Arial" w:cs="Arial"/>
          <w:b/>
          <w:bCs/>
          <w:sz w:val="21"/>
          <w:szCs w:val="21"/>
          <w:shd w:val="clear" w:color="auto" w:fill="FFFFFF"/>
        </w:rPr>
      </w:pPr>
      <w:r w:rsidRPr="00FB3904">
        <w:rPr>
          <w:rFonts w:ascii="Arial" w:hAnsi="Arial" w:cs="Arial"/>
          <w:b/>
          <w:bCs/>
          <w:sz w:val="22"/>
          <w:szCs w:val="18"/>
        </w:rPr>
        <w:lastRenderedPageBreak/>
        <w:t>Su ERCO</w:t>
      </w:r>
    </w:p>
    <w:p w14:paraId="3BDA12B2" w14:textId="77777777" w:rsidR="00FA4060" w:rsidRPr="008D0930" w:rsidRDefault="00FA4060" w:rsidP="00D42A53">
      <w:pPr>
        <w:pStyle w:val="02TextERCO"/>
      </w:pPr>
    </w:p>
    <w:p w14:paraId="380BFD52" w14:textId="77777777" w:rsidR="00FA4060" w:rsidRPr="008D0930" w:rsidRDefault="00FA4060" w:rsidP="00FA4060">
      <w:pPr>
        <w:pStyle w:val="02TextERCO"/>
      </w:pPr>
      <w:r w:rsidRPr="008D0930">
        <w:t xml:space="preserve">ERCO è un’azienda internazionale specializzata nell’illuminazione architetturale digitale di alto livello. Questa azienda familiare, fondata nel 1934, opera a livello globale in 55 paesi con strutture di distribuzione indipendenti e partner. </w:t>
      </w:r>
    </w:p>
    <w:p w14:paraId="3F0217A5" w14:textId="77777777" w:rsidR="00FA4060" w:rsidRPr="008D0930" w:rsidRDefault="00FA4060" w:rsidP="00FA4060">
      <w:pPr>
        <w:pStyle w:val="02TextERCO"/>
      </w:pPr>
      <w:r w:rsidRPr="008D0930">
        <w:t xml:space="preserve"> </w:t>
      </w:r>
    </w:p>
    <w:p w14:paraId="4E51DB26" w14:textId="77777777" w:rsidR="00FA4060" w:rsidRPr="008D0930" w:rsidRDefault="00FA4060" w:rsidP="00FA4060">
      <w:pPr>
        <w:pStyle w:val="02TextERCO"/>
      </w:pPr>
      <w:r w:rsidRPr="008D0930">
        <w:t xml:space="preserve">Nella filosofia ERCO, la luce compone la quarta dimensione dell’architettura, ed è quindi parte integrante dell’edilizia sostenibile. L’illuminazione è il contributo per rendere la società e l’architettura migliori e, al contempo, preservare la natura. ERCO </w:t>
      </w:r>
      <w:proofErr w:type="spellStart"/>
      <w:r w:rsidRPr="008D0930">
        <w:t>Greenology</w:t>
      </w:r>
      <w:proofErr w:type="spellEnd"/>
      <w:r w:rsidRPr="008D0930">
        <w:rPr>
          <w:rFonts w:eastAsia="Times New Roman"/>
          <w:color w:val="000000" w:themeColor="text1"/>
          <w:shd w:val="clear" w:color="auto" w:fill="FFFFFF"/>
          <w:vertAlign w:val="superscript"/>
        </w:rPr>
        <w:t>®</w:t>
      </w:r>
      <w:r w:rsidRPr="008D0930">
        <w:t xml:space="preserve"> è la nostra strategia aziendale per l'illuminazione sostenibile e unisce la responsabilità ecologica con la competenza tecnologica.</w:t>
      </w:r>
    </w:p>
    <w:p w14:paraId="35512236" w14:textId="77777777" w:rsidR="00FA4060" w:rsidRPr="008D0930" w:rsidRDefault="00FA4060" w:rsidP="00FA4060">
      <w:pPr>
        <w:pStyle w:val="02TextERCO"/>
      </w:pPr>
    </w:p>
    <w:p w14:paraId="049A508E" w14:textId="77777777" w:rsidR="00FA4060" w:rsidRPr="008D0930" w:rsidRDefault="00FA4060" w:rsidP="00FA4060">
      <w:pPr>
        <w:pStyle w:val="02TextERCO"/>
      </w:pPr>
      <w:r w:rsidRPr="008D0930">
        <w:t xml:space="preserve">ERCO sviluppa, progetta e produce nella propria fabbrica della luce a </w:t>
      </w:r>
      <w:proofErr w:type="spellStart"/>
      <w:r w:rsidRPr="008D0930">
        <w:t>Lüdenscheid</w:t>
      </w:r>
      <w:proofErr w:type="spellEnd"/>
      <w:r w:rsidRPr="008D0930">
        <w:t xml:space="preserve"> apparecchi di illuminazione, focalizzandosi sui sistemi ottici illuminotecnici, sull’elettronica e sul design sostenibile. Gli strumenti di illuminazione sono creati in stretto contatto con architetti, lighting designer e progettisti di impianti elettrici e sono impiegati principalmente nei seguenti ambiti di applicazione: Work e Culture, Community e Public &amp; Outdoor, </w:t>
      </w:r>
      <w:proofErr w:type="spellStart"/>
      <w:r w:rsidRPr="008D0930">
        <w:t>Contemplation</w:t>
      </w:r>
      <w:proofErr w:type="spellEnd"/>
      <w:r w:rsidRPr="008D0930">
        <w:t xml:space="preserve">, Living, Shop e </w:t>
      </w:r>
      <w:proofErr w:type="spellStart"/>
      <w:r w:rsidRPr="008D0930">
        <w:t>Hospitality</w:t>
      </w:r>
      <w:proofErr w:type="spellEnd"/>
      <w:r w:rsidRPr="008D0930">
        <w:t>. Le nostre esperte e i nostri esperti di illuminazione forniscono supporto globale per aiutare i progettisti a realizzare i loro progetti con soluzioni luminose ad altra precisione, efficienti e sostenibili.</w:t>
      </w:r>
    </w:p>
    <w:p w14:paraId="2F111062" w14:textId="77777777" w:rsidR="00FA4060" w:rsidRPr="008D0930" w:rsidRDefault="00FA4060" w:rsidP="00FA4060">
      <w:pPr>
        <w:pStyle w:val="02TextERCO"/>
      </w:pPr>
    </w:p>
    <w:p w14:paraId="3CAE4D4D" w14:textId="5D56E0B2" w:rsidR="00FA4060" w:rsidRPr="008D0930" w:rsidRDefault="00FA4060" w:rsidP="00FA4060">
      <w:pPr>
        <w:pStyle w:val="02TextERCO"/>
      </w:pPr>
      <w:r w:rsidRPr="008D0930">
        <w:t xml:space="preserve">Se desiderate ulteriori informazioni su ERCO o del materiale fotografico, visitate la pagina </w:t>
      </w:r>
      <w:hyperlink r:id="rId11" w:history="1">
        <w:r w:rsidR="00EB0F5F" w:rsidRPr="008D0930">
          <w:rPr>
            <w:rStyle w:val="Hyperlink"/>
          </w:rPr>
          <w:t>www.erco.com/press</w:t>
        </w:r>
      </w:hyperlink>
      <w:r w:rsidRPr="008D0930">
        <w:t>. Saremo lieti di inviare anche del materiale sui progetti realizzati in tutto il mondo per aiutarvi a redigere i vostri articoli.</w:t>
      </w:r>
    </w:p>
    <w:p w14:paraId="05D86AAD" w14:textId="77777777" w:rsidR="00FA4060" w:rsidRPr="008D0930" w:rsidRDefault="00FA4060" w:rsidP="00FA4060"/>
    <w:p w14:paraId="5A81314F" w14:textId="77777777" w:rsidR="00FA4060" w:rsidRPr="008D0930" w:rsidRDefault="00FA4060" w:rsidP="00773A1D">
      <w:pPr>
        <w:pStyle w:val="01berschriftERCO"/>
      </w:pPr>
    </w:p>
    <w:p w14:paraId="38A286EF" w14:textId="77777777" w:rsidR="00CA229A" w:rsidRPr="008D0930" w:rsidRDefault="00CA229A" w:rsidP="00FA4060">
      <w:pPr>
        <w:pStyle w:val="02TextERCO"/>
      </w:pPr>
    </w:p>
    <w:sectPr w:rsidR="00CA229A" w:rsidRPr="008D0930" w:rsidSect="00AD45BB">
      <w:headerReference w:type="default" r:id="rId12"/>
      <w:footerReference w:type="default" r:id="rId13"/>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745A6" w14:textId="77777777" w:rsidR="005B5270" w:rsidRDefault="005B5270" w:rsidP="00AD04EA">
      <w:r>
        <w:separator/>
      </w:r>
    </w:p>
  </w:endnote>
  <w:endnote w:type="continuationSeparator" w:id="0">
    <w:p w14:paraId="76AFBFCE" w14:textId="77777777" w:rsidR="005B5270" w:rsidRDefault="005B5270"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Rotis Semi Sans Std Light">
    <w:panose1 w:val="020B0604020202020204"/>
    <w:charset w:val="4D"/>
    <w:family w:val="swiss"/>
    <w:pitch w:val="variable"/>
    <w:sig w:usb0="00000003" w:usb1="00000000" w:usb2="00000000" w:usb3="00000000" w:csb0="00000001" w:csb1="00000000"/>
  </w:font>
  <w:font w:name="Lato">
    <w:altName w:val="Calibri"/>
    <w:panose1 w:val="020B0604020202020204"/>
    <w:charset w:val="4D"/>
    <w:family w:val="swiss"/>
    <w:pitch w:val="variable"/>
    <w:sig w:usb0="E10002FF" w:usb1="5000ECFF" w:usb2="00000021" w:usb3="00000000" w:csb0="0000019F" w:csb1="00000000"/>
  </w:font>
  <w:font w:name="Times New Roman (Textkörper CS)">
    <w:panose1 w:val="020B0604020202020204"/>
    <w:charset w:val="00"/>
    <w:family w:val="roman"/>
    <w:pitch w:val="variable"/>
    <w:sig w:usb0="00000000" w:usb1="C0007841" w:usb2="00000009" w:usb3="00000000" w:csb0="000001FF" w:csb1="00000000"/>
  </w:font>
  <w:font w:name="Segoe UI">
    <w:panose1 w:val="020B0604020202020204"/>
    <w:charset w:val="00"/>
    <w:family w:val="swiss"/>
    <w:pitch w:val="variable"/>
    <w:sig w:usb0="E4002EFF" w:usb1="C000E47F"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13753A" w:rsidRDefault="0013753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D1F6B" w14:textId="77777777" w:rsidR="005B5270" w:rsidRDefault="005B5270" w:rsidP="00AD04EA">
      <w:r>
        <w:separator/>
      </w:r>
    </w:p>
  </w:footnote>
  <w:footnote w:type="continuationSeparator" w:id="0">
    <w:p w14:paraId="356E84A7" w14:textId="77777777" w:rsidR="005B5270" w:rsidRDefault="005B5270"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2EB725D5" w:rsidR="0013753A"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 xml:space="preserve">Project Review </w:t>
    </w:r>
    <w:r w:rsidR="00773A1D">
      <w:rPr>
        <w:rFonts w:ascii="Arial" w:hAnsi="Arial"/>
        <w:sz w:val="44"/>
      </w:rPr>
      <w:t>1</w:t>
    </w:r>
    <w:r w:rsidR="00FC44E2">
      <w:rPr>
        <w:rFonts w:ascii="Arial" w:hAnsi="Arial"/>
        <w:sz w:val="44"/>
      </w:rPr>
      <w:t>1</w:t>
    </w:r>
    <w:r>
      <w:rPr>
        <w:rFonts w:ascii="Arial" w:hAnsi="Arial"/>
        <w:sz w:val="44"/>
      </w:rPr>
      <w:t>.202</w:t>
    </w:r>
    <w:r w:rsidR="00FC44E2">
      <w:rPr>
        <w:rFonts w:ascii="Arial" w:hAnsi="Arial"/>
        <w:sz w:val="44"/>
      </w:rPr>
      <w:t>5</w:t>
    </w:r>
  </w:p>
  <w:p w14:paraId="3B276139" w14:textId="392937F8" w:rsidR="0013753A" w:rsidRPr="007462A8" w:rsidRDefault="00FA4060"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Pr>
        <w:rFonts w:ascii="Arial" w:hAnsi="Arial"/>
      </w:rPr>
      <w:t>v</w:t>
    </w:r>
    <w:r w:rsidR="00856DAC">
      <w:rPr>
        <w:rFonts w:ascii="Arial" w:hAnsi="Arial"/>
      </w:rPr>
      <w:t>ersione di testo</w:t>
    </w:r>
  </w:p>
  <w:p w14:paraId="70C99FD2" w14:textId="77777777" w:rsidR="0013753A"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02052C83" w14:textId="77777777" w:rsidR="0013753A" w:rsidRPr="007462A8" w:rsidRDefault="00856DAC">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&#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" o:allowincell="f" strokeweight=".25pt">
              <v:stroke startarrowwidth="narrow" startarrowlength="short" endarrowwidth="narrow" endarrowlength="short"/>
            </v:line>
          </w:pict>
        </mc:Fallback>
      </mc:AlternateContent>
    </w:r>
  </w:p>
  <w:p w14:paraId="1B893C63" w14:textId="77777777" w:rsidR="0013753A" w:rsidRPr="00BF0F3F" w:rsidRDefault="0013753A" w:rsidP="007A5E47">
    <w:pPr>
      <w:pStyle w:val="ERCOAdresse"/>
      <w:framePr w:wrap="around" w:y="11341"/>
    </w:pPr>
  </w:p>
  <w:p w14:paraId="7ADE6E8A" w14:textId="77777777" w:rsidR="0013753A" w:rsidRPr="00BF0F3F" w:rsidRDefault="0013753A" w:rsidP="007A5E47">
    <w:pPr>
      <w:pStyle w:val="ERCOAdresse"/>
      <w:framePr w:wrap="around" w:y="11341"/>
    </w:pPr>
  </w:p>
  <w:p w14:paraId="03D689D2" w14:textId="77777777" w:rsidR="0013753A" w:rsidRPr="007462A8" w:rsidRDefault="00856DAC" w:rsidP="009B44DE">
    <w:pPr>
      <w:pStyle w:val="ERCOAdresse"/>
      <w:framePr w:wrap="around" w:y="11341"/>
      <w:rPr>
        <w:b/>
      </w:rPr>
    </w:pPr>
    <w:r>
      <w:rPr>
        <w:b/>
      </w:rPr>
      <w:t>ERCO GmbH</w:t>
    </w:r>
  </w:p>
  <w:p w14:paraId="5871DE8E" w14:textId="470B8923" w:rsidR="0013753A" w:rsidRPr="00BF0F3F" w:rsidRDefault="00856DAC" w:rsidP="009B44DE">
    <w:pPr>
      <w:pStyle w:val="ERCOAdresse"/>
      <w:framePr w:wrap="around" w:y="11341"/>
      <w:rPr>
        <w:lang w:val="de-DE"/>
      </w:rPr>
    </w:pPr>
    <w:r w:rsidRPr="00BF0F3F">
      <w:rPr>
        <w:lang w:val="de-DE"/>
      </w:rPr>
      <w:t xml:space="preserve">Katrin </w:t>
    </w:r>
    <w:r w:rsidR="00E13856">
      <w:rPr>
        <w:lang w:val="de-DE"/>
      </w:rPr>
      <w:t>Klein</w:t>
    </w:r>
  </w:p>
  <w:p w14:paraId="2373E04E" w14:textId="77777777" w:rsidR="0013753A" w:rsidRPr="00BF0F3F" w:rsidRDefault="00856DAC" w:rsidP="009B44DE">
    <w:pPr>
      <w:pStyle w:val="ERCOAdresse"/>
      <w:framePr w:wrap="around" w:y="11341"/>
      <w:rPr>
        <w:lang w:val="de-DE"/>
      </w:rPr>
    </w:pPr>
    <w:r w:rsidRPr="00BF0F3F">
      <w:rPr>
        <w:lang w:val="de-DE"/>
      </w:rPr>
      <w:t>Content Manager / PR</w:t>
    </w:r>
  </w:p>
  <w:p w14:paraId="2F70C756" w14:textId="77777777" w:rsidR="0013753A" w:rsidRPr="00BF0F3F" w:rsidRDefault="00856DAC" w:rsidP="009B44DE">
    <w:pPr>
      <w:pStyle w:val="ERCOAdresse"/>
      <w:framePr w:wrap="around" w:y="11341"/>
      <w:rPr>
        <w:lang w:val="de-DE"/>
      </w:rPr>
    </w:pPr>
    <w:proofErr w:type="spellStart"/>
    <w:r w:rsidRPr="00BF0F3F">
      <w:rPr>
        <w:lang w:val="de-DE"/>
      </w:rPr>
      <w:t>Brockhauser</w:t>
    </w:r>
    <w:proofErr w:type="spellEnd"/>
    <w:r w:rsidRPr="00BF0F3F">
      <w:rPr>
        <w:lang w:val="de-DE"/>
      </w:rPr>
      <w:t xml:space="preserve"> Weg 80-82</w:t>
    </w:r>
  </w:p>
  <w:p w14:paraId="149BEE29" w14:textId="346D8D6E" w:rsidR="0013753A" w:rsidRDefault="00856DAC" w:rsidP="009B44DE">
    <w:pPr>
      <w:pStyle w:val="ERCOAdresse"/>
      <w:framePr w:wrap="around" w:y="11341"/>
      <w:rPr>
        <w:lang w:val="de-DE"/>
      </w:rPr>
    </w:pPr>
    <w:r w:rsidRPr="00BF0F3F">
      <w:rPr>
        <w:lang w:val="de-DE"/>
      </w:rPr>
      <w:t>58507 Lüdenscheid</w:t>
    </w:r>
  </w:p>
  <w:p w14:paraId="69D77F23" w14:textId="7A1E9002" w:rsidR="00FA4060" w:rsidRPr="00BF0F3F" w:rsidRDefault="00FA4060" w:rsidP="009B44DE">
    <w:pPr>
      <w:pStyle w:val="ERCOAdresse"/>
      <w:framePr w:wrap="around" w:y="11341"/>
      <w:rPr>
        <w:lang w:val="de-DE"/>
      </w:rPr>
    </w:pPr>
    <w:r>
      <w:rPr>
        <w:lang w:val="de-DE"/>
      </w:rPr>
      <w:t>Germania</w:t>
    </w:r>
  </w:p>
  <w:p w14:paraId="3D0C4C0C" w14:textId="77777777" w:rsidR="0013753A" w:rsidRPr="00BF0F3F" w:rsidRDefault="00856DAC" w:rsidP="009B44DE">
    <w:pPr>
      <w:pStyle w:val="ERCOAdresse"/>
      <w:framePr w:wrap="around" w:y="11341"/>
      <w:rPr>
        <w:lang w:val="de-DE"/>
      </w:rPr>
    </w:pPr>
    <w:r w:rsidRPr="00BF0F3F">
      <w:rPr>
        <w:lang w:val="de-DE"/>
      </w:rPr>
      <w:t>Tel.: +49 2351 551 345</w:t>
    </w:r>
  </w:p>
  <w:p w14:paraId="1BCE4832" w14:textId="10C036AE" w:rsidR="0013753A" w:rsidRPr="00BF0F3F" w:rsidRDefault="00856DAC" w:rsidP="009B44DE">
    <w:pPr>
      <w:pStyle w:val="ERCOAdresse"/>
      <w:framePr w:wrap="around" w:y="11341"/>
      <w:rPr>
        <w:lang w:val="de-DE"/>
      </w:rPr>
    </w:pPr>
    <w:r w:rsidRPr="00BF0F3F">
      <w:rPr>
        <w:lang w:val="de-DE"/>
      </w:rPr>
      <w:t>k.</w:t>
    </w:r>
    <w:r w:rsidR="00E13856">
      <w:rPr>
        <w:lang w:val="de-DE"/>
      </w:rPr>
      <w:t>klein</w:t>
    </w:r>
    <w:r w:rsidRPr="00BF0F3F">
      <w:rPr>
        <w:lang w:val="de-DE"/>
      </w:rPr>
      <w:t>@erco.com</w:t>
    </w:r>
  </w:p>
  <w:p w14:paraId="53B465DA" w14:textId="77777777" w:rsidR="0013753A" w:rsidRPr="001C0494" w:rsidRDefault="00856DAC" w:rsidP="00B267B0">
    <w:pPr>
      <w:pStyle w:val="ERCOAdresse"/>
      <w:framePr w:wrap="around" w:y="11341"/>
      <w:rPr>
        <w:lang w:val="en-US"/>
      </w:rPr>
    </w:pPr>
    <w:r w:rsidRPr="001C0494">
      <w:rPr>
        <w:lang w:val="en-US"/>
      </w:rPr>
      <w:t>www.erco.com</w:t>
    </w:r>
  </w:p>
  <w:p w14:paraId="4AB4452B" w14:textId="77777777" w:rsidR="0013753A" w:rsidRPr="001C0494" w:rsidRDefault="0013753A" w:rsidP="00B267B0">
    <w:pPr>
      <w:pStyle w:val="ERCOAdresse"/>
      <w:framePr w:wrap="around" w:y="11341"/>
      <w:rPr>
        <w:lang w:val="en-US"/>
      </w:rPr>
    </w:pPr>
  </w:p>
  <w:p w14:paraId="00CE6ED2" w14:textId="77777777" w:rsidR="0013753A" w:rsidRPr="001C0494" w:rsidRDefault="0013753A" w:rsidP="00B267B0">
    <w:pPr>
      <w:pStyle w:val="ERCOAdresse"/>
      <w:framePr w:wrap="around" w:y="11341"/>
      <w:rPr>
        <w:lang w:val="en-US"/>
      </w:rPr>
    </w:pPr>
  </w:p>
  <w:p w14:paraId="0A7E2CDC" w14:textId="77777777" w:rsidR="0013753A" w:rsidRPr="001C0494" w:rsidRDefault="00856DAC" w:rsidP="00B267B0">
    <w:pPr>
      <w:pStyle w:val="ERCOAdresse"/>
      <w:framePr w:wrap="around" w:y="11341"/>
      <w:rPr>
        <w:b/>
        <w:lang w:val="en-US"/>
      </w:rPr>
    </w:pPr>
    <w:proofErr w:type="spellStart"/>
    <w:r w:rsidRPr="001C0494">
      <w:rPr>
        <w:b/>
        <w:lang w:val="en-US"/>
      </w:rPr>
      <w:t>mai</w:t>
    </w:r>
    <w:proofErr w:type="spellEnd"/>
    <w:r w:rsidRPr="001C0494">
      <w:rPr>
        <w:b/>
        <w:lang w:val="en-US"/>
      </w:rPr>
      <w:t xml:space="preserve"> public relations GmbH </w:t>
    </w:r>
  </w:p>
  <w:p w14:paraId="258B9ABD" w14:textId="044F0332" w:rsidR="0013753A" w:rsidRPr="00BF0F3F" w:rsidRDefault="00856DAC" w:rsidP="00B267B0">
    <w:pPr>
      <w:pStyle w:val="ERCOAdresse"/>
      <w:framePr w:wrap="around" w:y="11341"/>
      <w:rPr>
        <w:lang w:val="de-DE"/>
      </w:rPr>
    </w:pPr>
    <w:r w:rsidRPr="00BF0F3F">
      <w:rPr>
        <w:lang w:val="de-DE"/>
      </w:rPr>
      <w:t>Arno Heitland</w:t>
    </w:r>
  </w:p>
  <w:p w14:paraId="77BC0715" w14:textId="45C14A55" w:rsidR="0013753A" w:rsidRPr="007462A8" w:rsidRDefault="00B13D3D" w:rsidP="00B267B0">
    <w:pPr>
      <w:pStyle w:val="ERCOAdresse"/>
      <w:framePr w:wrap="around" w:y="11341"/>
    </w:pPr>
    <w:r>
      <w:t>Consulente pubbliche relazioni senior</w:t>
    </w:r>
  </w:p>
  <w:p w14:paraId="03689E97" w14:textId="77777777" w:rsidR="0013753A" w:rsidRPr="00547FCF" w:rsidRDefault="00856DAC" w:rsidP="00B267B0">
    <w:pPr>
      <w:pStyle w:val="ERCOAdresse"/>
      <w:framePr w:wrap="around" w:y="11341"/>
    </w:pPr>
    <w:proofErr w:type="spellStart"/>
    <w:r>
      <w:t>Leuschnerdamm</w:t>
    </w:r>
    <w:proofErr w:type="spellEnd"/>
    <w:r>
      <w:t xml:space="preserve"> 13</w:t>
    </w:r>
  </w:p>
  <w:p w14:paraId="5F98BC94" w14:textId="7F9A5325" w:rsidR="0013753A" w:rsidRDefault="00856DAC" w:rsidP="00B267B0">
    <w:pPr>
      <w:pStyle w:val="ERCOAdresse"/>
      <w:framePr w:wrap="around" w:y="11341"/>
    </w:pPr>
    <w:r>
      <w:t>10999 Berlino</w:t>
    </w:r>
  </w:p>
  <w:p w14:paraId="47324F86" w14:textId="79A9C1E6" w:rsidR="00FA4060" w:rsidRPr="00547FCF" w:rsidRDefault="00FA4060" w:rsidP="00B267B0">
    <w:pPr>
      <w:pStyle w:val="ERCOAdresse"/>
      <w:framePr w:wrap="around" w:y="11341"/>
    </w:pPr>
    <w:r>
      <w:t>Germania</w:t>
    </w:r>
  </w:p>
  <w:p w14:paraId="01875CAD" w14:textId="66ADD9FA" w:rsidR="0013753A" w:rsidRPr="00547FCF" w:rsidRDefault="00856DAC" w:rsidP="00B267B0">
    <w:pPr>
      <w:pStyle w:val="ERCOAdresse"/>
      <w:framePr w:wrap="around" w:y="11341"/>
    </w:pPr>
    <w:r>
      <w:t>Tel.: +49 30 66 40 40 553</w:t>
    </w:r>
  </w:p>
  <w:p w14:paraId="40FB0355" w14:textId="77777777" w:rsidR="0013753A" w:rsidRPr="00547FCF" w:rsidRDefault="0090172B" w:rsidP="00B267B0">
    <w:pPr>
      <w:pStyle w:val="ERCOAdresse"/>
      <w:framePr w:wrap="around" w:y="11341"/>
    </w:pPr>
    <w:hyperlink r:id="rId1" w:history="1">
      <w:r>
        <w:t>erco@maipr.com</w:t>
      </w:r>
    </w:hyperlink>
  </w:p>
  <w:p w14:paraId="78BBAD57" w14:textId="77777777" w:rsidR="0013753A" w:rsidRPr="00547FCF" w:rsidRDefault="00856DAC" w:rsidP="00B267B0">
    <w:pPr>
      <w:pStyle w:val="ERCOAdresse"/>
      <w:framePr w:wrap="around" w:y="11341"/>
    </w:pPr>
    <w:r>
      <w:t>www.maipr.com</w:t>
    </w:r>
  </w:p>
  <w:p w14:paraId="52F5E9A0" w14:textId="77777777" w:rsidR="0013753A" w:rsidRDefault="00856DAC">
    <w:pPr>
      <w:pStyle w:val="Kopfzeile"/>
    </w:pPr>
    <w:r>
      <w:rPr>
        <w:noProof/>
        <w:lang w:val="de-DE" w:eastAsia="zh-CN"/>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885237598"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EA"/>
    <w:rsid w:val="0000129B"/>
    <w:rsid w:val="0000740D"/>
    <w:rsid w:val="000244A6"/>
    <w:rsid w:val="000245D7"/>
    <w:rsid w:val="000310D1"/>
    <w:rsid w:val="000415C3"/>
    <w:rsid w:val="00041FF9"/>
    <w:rsid w:val="000557D6"/>
    <w:rsid w:val="00060BF5"/>
    <w:rsid w:val="00061DE9"/>
    <w:rsid w:val="000739A8"/>
    <w:rsid w:val="00077889"/>
    <w:rsid w:val="000B0BA5"/>
    <w:rsid w:val="000B7557"/>
    <w:rsid w:val="000C3B4B"/>
    <w:rsid w:val="000D4BAF"/>
    <w:rsid w:val="000D7530"/>
    <w:rsid w:val="000F5A36"/>
    <w:rsid w:val="000F66A5"/>
    <w:rsid w:val="00100AD5"/>
    <w:rsid w:val="00112585"/>
    <w:rsid w:val="001225F4"/>
    <w:rsid w:val="001267D5"/>
    <w:rsid w:val="00132E23"/>
    <w:rsid w:val="00133291"/>
    <w:rsid w:val="0013753A"/>
    <w:rsid w:val="001404EF"/>
    <w:rsid w:val="00152155"/>
    <w:rsid w:val="001549CF"/>
    <w:rsid w:val="0015662D"/>
    <w:rsid w:val="00157AB0"/>
    <w:rsid w:val="00157E3C"/>
    <w:rsid w:val="00163C98"/>
    <w:rsid w:val="001674E0"/>
    <w:rsid w:val="00170D63"/>
    <w:rsid w:val="001739C0"/>
    <w:rsid w:val="00193CC9"/>
    <w:rsid w:val="001946BC"/>
    <w:rsid w:val="00195D2E"/>
    <w:rsid w:val="001961EE"/>
    <w:rsid w:val="001B0CAB"/>
    <w:rsid w:val="001C0494"/>
    <w:rsid w:val="001C35BF"/>
    <w:rsid w:val="00202ADA"/>
    <w:rsid w:val="00206093"/>
    <w:rsid w:val="0021195E"/>
    <w:rsid w:val="00213084"/>
    <w:rsid w:val="00215A14"/>
    <w:rsid w:val="00221DFA"/>
    <w:rsid w:val="00280BC2"/>
    <w:rsid w:val="0028589E"/>
    <w:rsid w:val="0028782E"/>
    <w:rsid w:val="00291009"/>
    <w:rsid w:val="00291AC4"/>
    <w:rsid w:val="00297C58"/>
    <w:rsid w:val="002A1E90"/>
    <w:rsid w:val="002A4565"/>
    <w:rsid w:val="002B5784"/>
    <w:rsid w:val="002C0D14"/>
    <w:rsid w:val="002C3FD0"/>
    <w:rsid w:val="002D5010"/>
    <w:rsid w:val="002E3ED8"/>
    <w:rsid w:val="002E4EBF"/>
    <w:rsid w:val="002F5FB5"/>
    <w:rsid w:val="002F6A8D"/>
    <w:rsid w:val="003175D9"/>
    <w:rsid w:val="003349B0"/>
    <w:rsid w:val="003352FB"/>
    <w:rsid w:val="00337C48"/>
    <w:rsid w:val="00345429"/>
    <w:rsid w:val="00355613"/>
    <w:rsid w:val="0036120B"/>
    <w:rsid w:val="003624B0"/>
    <w:rsid w:val="00364306"/>
    <w:rsid w:val="00382467"/>
    <w:rsid w:val="00385BB4"/>
    <w:rsid w:val="003912A9"/>
    <w:rsid w:val="003963FA"/>
    <w:rsid w:val="003B70B5"/>
    <w:rsid w:val="003B718B"/>
    <w:rsid w:val="003C0FE1"/>
    <w:rsid w:val="003C4A89"/>
    <w:rsid w:val="003C6C39"/>
    <w:rsid w:val="003D4311"/>
    <w:rsid w:val="003D5375"/>
    <w:rsid w:val="003E0A2C"/>
    <w:rsid w:val="003E4033"/>
    <w:rsid w:val="003F105E"/>
    <w:rsid w:val="00401F51"/>
    <w:rsid w:val="00403093"/>
    <w:rsid w:val="00406DEF"/>
    <w:rsid w:val="0041375C"/>
    <w:rsid w:val="00417D90"/>
    <w:rsid w:val="00430023"/>
    <w:rsid w:val="00432165"/>
    <w:rsid w:val="004351F6"/>
    <w:rsid w:val="00465862"/>
    <w:rsid w:val="004679E8"/>
    <w:rsid w:val="004A4039"/>
    <w:rsid w:val="004A6EAE"/>
    <w:rsid w:val="004B4DB6"/>
    <w:rsid w:val="004C048C"/>
    <w:rsid w:val="004C22BC"/>
    <w:rsid w:val="004C23D8"/>
    <w:rsid w:val="004C2994"/>
    <w:rsid w:val="004C75FA"/>
    <w:rsid w:val="004F46DB"/>
    <w:rsid w:val="00500461"/>
    <w:rsid w:val="005032B9"/>
    <w:rsid w:val="0050766E"/>
    <w:rsid w:val="00523411"/>
    <w:rsid w:val="00523474"/>
    <w:rsid w:val="005261FC"/>
    <w:rsid w:val="00535B59"/>
    <w:rsid w:val="005365B1"/>
    <w:rsid w:val="00561EBA"/>
    <w:rsid w:val="00564AEA"/>
    <w:rsid w:val="005812DB"/>
    <w:rsid w:val="0058189C"/>
    <w:rsid w:val="00586813"/>
    <w:rsid w:val="00592071"/>
    <w:rsid w:val="00592AD2"/>
    <w:rsid w:val="00597596"/>
    <w:rsid w:val="005A39D2"/>
    <w:rsid w:val="005B012A"/>
    <w:rsid w:val="005B047B"/>
    <w:rsid w:val="005B5270"/>
    <w:rsid w:val="005E110E"/>
    <w:rsid w:val="005F61FA"/>
    <w:rsid w:val="006417B8"/>
    <w:rsid w:val="00641A7F"/>
    <w:rsid w:val="00642BD4"/>
    <w:rsid w:val="006552CD"/>
    <w:rsid w:val="00660CAA"/>
    <w:rsid w:val="00664C03"/>
    <w:rsid w:val="00673AB7"/>
    <w:rsid w:val="0068073F"/>
    <w:rsid w:val="00690826"/>
    <w:rsid w:val="006C5FC3"/>
    <w:rsid w:val="006D0485"/>
    <w:rsid w:val="006F52B4"/>
    <w:rsid w:val="0070398A"/>
    <w:rsid w:val="007054BC"/>
    <w:rsid w:val="007066D2"/>
    <w:rsid w:val="00711B60"/>
    <w:rsid w:val="0071223E"/>
    <w:rsid w:val="007326D2"/>
    <w:rsid w:val="00732A3D"/>
    <w:rsid w:val="00734D41"/>
    <w:rsid w:val="00753404"/>
    <w:rsid w:val="00755042"/>
    <w:rsid w:val="00766ED2"/>
    <w:rsid w:val="00770079"/>
    <w:rsid w:val="0077013E"/>
    <w:rsid w:val="00773A1D"/>
    <w:rsid w:val="00774566"/>
    <w:rsid w:val="007761C2"/>
    <w:rsid w:val="00777A6B"/>
    <w:rsid w:val="007852FF"/>
    <w:rsid w:val="007864A6"/>
    <w:rsid w:val="00786EC1"/>
    <w:rsid w:val="007919FF"/>
    <w:rsid w:val="007A1AD5"/>
    <w:rsid w:val="007A2B40"/>
    <w:rsid w:val="007A7789"/>
    <w:rsid w:val="007B4A9F"/>
    <w:rsid w:val="007B7245"/>
    <w:rsid w:val="007D4EDE"/>
    <w:rsid w:val="007E4100"/>
    <w:rsid w:val="008044B9"/>
    <w:rsid w:val="00806082"/>
    <w:rsid w:val="00814176"/>
    <w:rsid w:val="0081744C"/>
    <w:rsid w:val="00826138"/>
    <w:rsid w:val="00830C8E"/>
    <w:rsid w:val="00851609"/>
    <w:rsid w:val="00856DAC"/>
    <w:rsid w:val="00862B57"/>
    <w:rsid w:val="00875FC0"/>
    <w:rsid w:val="00877E67"/>
    <w:rsid w:val="00884136"/>
    <w:rsid w:val="008901A5"/>
    <w:rsid w:val="00892F2E"/>
    <w:rsid w:val="008C0A87"/>
    <w:rsid w:val="008D0930"/>
    <w:rsid w:val="008D29B7"/>
    <w:rsid w:val="008D61A7"/>
    <w:rsid w:val="0090172B"/>
    <w:rsid w:val="00913ED8"/>
    <w:rsid w:val="00934670"/>
    <w:rsid w:val="009355EE"/>
    <w:rsid w:val="00973597"/>
    <w:rsid w:val="00986D8E"/>
    <w:rsid w:val="0099035C"/>
    <w:rsid w:val="009953FD"/>
    <w:rsid w:val="00996980"/>
    <w:rsid w:val="009A65B3"/>
    <w:rsid w:val="009B1933"/>
    <w:rsid w:val="009B35EA"/>
    <w:rsid w:val="009B3E53"/>
    <w:rsid w:val="009C24B5"/>
    <w:rsid w:val="009E2A14"/>
    <w:rsid w:val="009F6AED"/>
    <w:rsid w:val="00A00AF7"/>
    <w:rsid w:val="00A13326"/>
    <w:rsid w:val="00A1539D"/>
    <w:rsid w:val="00A21724"/>
    <w:rsid w:val="00A35F8B"/>
    <w:rsid w:val="00A45FD0"/>
    <w:rsid w:val="00A71198"/>
    <w:rsid w:val="00A84433"/>
    <w:rsid w:val="00A96ED5"/>
    <w:rsid w:val="00AB0416"/>
    <w:rsid w:val="00AC3F30"/>
    <w:rsid w:val="00AC7518"/>
    <w:rsid w:val="00AD04EA"/>
    <w:rsid w:val="00AD443B"/>
    <w:rsid w:val="00AD45BB"/>
    <w:rsid w:val="00AD6C6E"/>
    <w:rsid w:val="00B0070D"/>
    <w:rsid w:val="00B12895"/>
    <w:rsid w:val="00B13D3D"/>
    <w:rsid w:val="00B14A0C"/>
    <w:rsid w:val="00B24F55"/>
    <w:rsid w:val="00B35CF4"/>
    <w:rsid w:val="00B43345"/>
    <w:rsid w:val="00B44243"/>
    <w:rsid w:val="00B455DD"/>
    <w:rsid w:val="00B50CED"/>
    <w:rsid w:val="00B575A2"/>
    <w:rsid w:val="00B6285D"/>
    <w:rsid w:val="00B6454A"/>
    <w:rsid w:val="00B700F1"/>
    <w:rsid w:val="00B735EF"/>
    <w:rsid w:val="00B75379"/>
    <w:rsid w:val="00B83A4A"/>
    <w:rsid w:val="00B92D84"/>
    <w:rsid w:val="00B97EBD"/>
    <w:rsid w:val="00BA6E37"/>
    <w:rsid w:val="00BC0C03"/>
    <w:rsid w:val="00BC416E"/>
    <w:rsid w:val="00BD620F"/>
    <w:rsid w:val="00BE11D4"/>
    <w:rsid w:val="00BE6397"/>
    <w:rsid w:val="00BF0F3F"/>
    <w:rsid w:val="00BF3FBA"/>
    <w:rsid w:val="00C11831"/>
    <w:rsid w:val="00C21AE4"/>
    <w:rsid w:val="00C32A32"/>
    <w:rsid w:val="00C35014"/>
    <w:rsid w:val="00C561F4"/>
    <w:rsid w:val="00C659A9"/>
    <w:rsid w:val="00C90352"/>
    <w:rsid w:val="00C95B27"/>
    <w:rsid w:val="00C96C58"/>
    <w:rsid w:val="00CA0911"/>
    <w:rsid w:val="00CA229A"/>
    <w:rsid w:val="00CA4F0A"/>
    <w:rsid w:val="00CB67B8"/>
    <w:rsid w:val="00CB7A52"/>
    <w:rsid w:val="00CD4845"/>
    <w:rsid w:val="00CE51DC"/>
    <w:rsid w:val="00D20A24"/>
    <w:rsid w:val="00D3235D"/>
    <w:rsid w:val="00D35F0A"/>
    <w:rsid w:val="00D366DA"/>
    <w:rsid w:val="00D37680"/>
    <w:rsid w:val="00D42A53"/>
    <w:rsid w:val="00D70A2C"/>
    <w:rsid w:val="00D70E40"/>
    <w:rsid w:val="00D7758C"/>
    <w:rsid w:val="00D81AC2"/>
    <w:rsid w:val="00D821A1"/>
    <w:rsid w:val="00D850D0"/>
    <w:rsid w:val="00D87766"/>
    <w:rsid w:val="00D94D78"/>
    <w:rsid w:val="00D9759A"/>
    <w:rsid w:val="00DD39CB"/>
    <w:rsid w:val="00DE1908"/>
    <w:rsid w:val="00DF3C04"/>
    <w:rsid w:val="00E13856"/>
    <w:rsid w:val="00E15963"/>
    <w:rsid w:val="00E1670E"/>
    <w:rsid w:val="00E2700F"/>
    <w:rsid w:val="00E358C6"/>
    <w:rsid w:val="00E3655A"/>
    <w:rsid w:val="00E54AA3"/>
    <w:rsid w:val="00E70138"/>
    <w:rsid w:val="00E7554C"/>
    <w:rsid w:val="00E84850"/>
    <w:rsid w:val="00E9312F"/>
    <w:rsid w:val="00E95960"/>
    <w:rsid w:val="00E9776E"/>
    <w:rsid w:val="00EB0F5F"/>
    <w:rsid w:val="00EB72A0"/>
    <w:rsid w:val="00EC0AD3"/>
    <w:rsid w:val="00ED3DE9"/>
    <w:rsid w:val="00EE1965"/>
    <w:rsid w:val="00EE32A1"/>
    <w:rsid w:val="00EF32AC"/>
    <w:rsid w:val="00EF4191"/>
    <w:rsid w:val="00F029C0"/>
    <w:rsid w:val="00F04888"/>
    <w:rsid w:val="00F167EF"/>
    <w:rsid w:val="00F25E44"/>
    <w:rsid w:val="00F268AC"/>
    <w:rsid w:val="00F30026"/>
    <w:rsid w:val="00F3710E"/>
    <w:rsid w:val="00F3710F"/>
    <w:rsid w:val="00F42259"/>
    <w:rsid w:val="00F425CC"/>
    <w:rsid w:val="00F44803"/>
    <w:rsid w:val="00F44EEE"/>
    <w:rsid w:val="00F62ADA"/>
    <w:rsid w:val="00F64052"/>
    <w:rsid w:val="00F70E6A"/>
    <w:rsid w:val="00F770D0"/>
    <w:rsid w:val="00F819C6"/>
    <w:rsid w:val="00F85509"/>
    <w:rsid w:val="00F860F9"/>
    <w:rsid w:val="00FA4060"/>
    <w:rsid w:val="00FA5DD7"/>
    <w:rsid w:val="00FB0A4B"/>
    <w:rsid w:val="00FB3904"/>
    <w:rsid w:val="00FC00C2"/>
    <w:rsid w:val="00FC16A1"/>
    <w:rsid w:val="00FC2B89"/>
    <w:rsid w:val="00FC44E2"/>
    <w:rsid w:val="00FC4A81"/>
    <w:rsid w:val="00FD126D"/>
    <w:rsid w:val="00FD33E2"/>
    <w:rsid w:val="00FD5B02"/>
    <w:rsid w:val="00FD5FE1"/>
    <w:rsid w:val="00FE1FC4"/>
    <w:rsid w:val="00FE26F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773A1D"/>
    <w:pPr>
      <w:spacing w:line="360" w:lineRule="auto"/>
    </w:pPr>
    <w:rPr>
      <w:rFonts w:ascii="Arial" w:hAnsi="Arial" w:cs="Arial"/>
      <w:sz w:val="22"/>
      <w:szCs w:val="22"/>
      <w:shd w:val="clear" w:color="auto" w:fill="FFFFFF"/>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uiPriority w:val="99"/>
    <w:semiHidden/>
    <w:rsid w:val="000310D1"/>
    <w:rPr>
      <w:rFonts w:ascii="Rotis Light" w:hAnsi="Rotis Light"/>
      <w:b/>
      <w:bCs/>
    </w:rPr>
  </w:style>
  <w:style w:type="paragraph" w:customStyle="1" w:styleId="Default">
    <w:name w:val="Default"/>
    <w:rsid w:val="00B35CF4"/>
    <w:pPr>
      <w:autoSpaceDE w:val="0"/>
      <w:autoSpaceDN w:val="0"/>
      <w:adjustRightInd w:val="0"/>
    </w:pPr>
    <w:rPr>
      <w:rFonts w:ascii="Rotis Semi Sans Std Light" w:hAnsi="Rotis Semi Sans Std Light" w:cs="Rotis Semi Sans Std Light"/>
      <w:color w:val="000000"/>
    </w:rPr>
  </w:style>
  <w:style w:type="paragraph" w:styleId="Kommentartext">
    <w:name w:val="annotation text"/>
    <w:basedOn w:val="Standard"/>
    <w:link w:val="KommentartextZchn"/>
    <w:uiPriority w:val="99"/>
    <w:unhideWhenUsed/>
    <w:rsid w:val="008901A5"/>
    <w:pPr>
      <w:spacing w:after="120"/>
      <w:jc w:val="both"/>
    </w:pPr>
    <w:rPr>
      <w:rFonts w:ascii="Lato" w:eastAsiaTheme="minorHAnsi" w:hAnsi="Lato" w:cs="Times New Roman (Textkörper CS)"/>
      <w:color w:val="5F504B"/>
      <w:sz w:val="20"/>
      <w:lang w:eastAsia="en-US"/>
    </w:rPr>
  </w:style>
  <w:style w:type="character" w:customStyle="1" w:styleId="KommentartextZchn">
    <w:name w:val="Kommentartext Zchn"/>
    <w:basedOn w:val="Absatz-Standardschriftart"/>
    <w:link w:val="Kommentartext"/>
    <w:uiPriority w:val="99"/>
    <w:rsid w:val="008901A5"/>
    <w:rPr>
      <w:rFonts w:ascii="Lato" w:hAnsi="Lato" w:cs="Times New Roman (Textkörper CS)"/>
      <w:color w:val="5F504B"/>
      <w:sz w:val="20"/>
      <w:szCs w:val="20"/>
    </w:rPr>
  </w:style>
  <w:style w:type="paragraph" w:styleId="berarbeitung">
    <w:name w:val="Revision"/>
    <w:hidden/>
    <w:uiPriority w:val="99"/>
    <w:semiHidden/>
    <w:rsid w:val="00C659A9"/>
    <w:rPr>
      <w:rFonts w:ascii="Rotis Light" w:eastAsia="MS Mincho" w:hAnsi="Rotis Light" w:cs="Times New Roman"/>
      <w:szCs w:val="20"/>
      <w:lang w:eastAsia="de-DE"/>
    </w:rPr>
  </w:style>
  <w:style w:type="character" w:styleId="Kommentarzeichen">
    <w:name w:val="annotation reference"/>
    <w:basedOn w:val="Absatz-Standardschriftart"/>
    <w:uiPriority w:val="99"/>
    <w:semiHidden/>
    <w:unhideWhenUsed/>
    <w:rsid w:val="00535B59"/>
    <w:rPr>
      <w:sz w:val="16"/>
      <w:szCs w:val="16"/>
    </w:rPr>
  </w:style>
  <w:style w:type="paragraph" w:styleId="Kommentarthema">
    <w:name w:val="annotation subject"/>
    <w:basedOn w:val="Kommentartext"/>
    <w:next w:val="Kommentartext"/>
    <w:link w:val="KommentarthemaZchn1"/>
    <w:uiPriority w:val="99"/>
    <w:semiHidden/>
    <w:unhideWhenUsed/>
    <w:rsid w:val="00535B59"/>
    <w:pPr>
      <w:spacing w:after="0"/>
      <w:jc w:val="left"/>
    </w:pPr>
    <w:rPr>
      <w:rFonts w:ascii="Rotis Light" w:eastAsia="MS Mincho" w:hAnsi="Rotis Light" w:cs="Times New Roman"/>
      <w:b/>
      <w:bCs/>
      <w:color w:val="auto"/>
      <w:lang w:eastAsia="de-DE"/>
    </w:rPr>
  </w:style>
  <w:style w:type="character" w:customStyle="1" w:styleId="KommentarthemaZchn1">
    <w:name w:val="Kommentarthema Zchn1"/>
    <w:basedOn w:val="KommentartextZchn"/>
    <w:link w:val="Kommentarthema"/>
    <w:uiPriority w:val="99"/>
    <w:semiHidden/>
    <w:rsid w:val="00535B59"/>
    <w:rPr>
      <w:rFonts w:ascii="Rotis Light" w:eastAsia="MS Mincho" w:hAnsi="Rotis Light" w:cs="Times New Roman"/>
      <w:b/>
      <w:bCs/>
      <w:color w:val="5F504B"/>
      <w:sz w:val="20"/>
      <w:szCs w:val="20"/>
      <w:lang w:eastAsia="de-DE"/>
    </w:rPr>
  </w:style>
  <w:style w:type="character" w:styleId="NichtaufgelsteErwhnung">
    <w:name w:val="Unresolved Mention"/>
    <w:basedOn w:val="Absatz-Standardschriftart"/>
    <w:uiPriority w:val="99"/>
    <w:semiHidden/>
    <w:unhideWhenUsed/>
    <w:rsid w:val="00112585"/>
    <w:rPr>
      <w:color w:val="605E5C"/>
      <w:shd w:val="clear" w:color="auto" w:fill="E1DFDD"/>
    </w:rPr>
  </w:style>
  <w:style w:type="paragraph" w:styleId="Sprechblasentext">
    <w:name w:val="Balloon Text"/>
    <w:basedOn w:val="Standard"/>
    <w:link w:val="SprechblasentextZchn"/>
    <w:uiPriority w:val="99"/>
    <w:semiHidden/>
    <w:unhideWhenUsed/>
    <w:rsid w:val="00777A6B"/>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777A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253386">
      <w:bodyDiv w:val="1"/>
      <w:marLeft w:val="0"/>
      <w:marRight w:val="0"/>
      <w:marTop w:val="0"/>
      <w:marBottom w:val="0"/>
      <w:divBdr>
        <w:top w:val="none" w:sz="0" w:space="0" w:color="auto"/>
        <w:left w:val="none" w:sz="0" w:space="0" w:color="auto"/>
        <w:bottom w:val="none" w:sz="0" w:space="0" w:color="auto"/>
        <w:right w:val="none" w:sz="0" w:space="0" w:color="auto"/>
      </w:divBdr>
    </w:div>
    <w:div w:id="492068110">
      <w:bodyDiv w:val="1"/>
      <w:marLeft w:val="0"/>
      <w:marRight w:val="0"/>
      <w:marTop w:val="0"/>
      <w:marBottom w:val="0"/>
      <w:divBdr>
        <w:top w:val="none" w:sz="0" w:space="0" w:color="auto"/>
        <w:left w:val="none" w:sz="0" w:space="0" w:color="auto"/>
        <w:bottom w:val="none" w:sz="0" w:space="0" w:color="auto"/>
        <w:right w:val="none" w:sz="0" w:space="0" w:color="auto"/>
      </w:divBdr>
    </w:div>
    <w:div w:id="494494128">
      <w:bodyDiv w:val="1"/>
      <w:marLeft w:val="0"/>
      <w:marRight w:val="0"/>
      <w:marTop w:val="0"/>
      <w:marBottom w:val="0"/>
      <w:divBdr>
        <w:top w:val="none" w:sz="0" w:space="0" w:color="auto"/>
        <w:left w:val="none" w:sz="0" w:space="0" w:color="auto"/>
        <w:bottom w:val="none" w:sz="0" w:space="0" w:color="auto"/>
        <w:right w:val="none" w:sz="0" w:space="0" w:color="auto"/>
      </w:divBdr>
    </w:div>
    <w:div w:id="1057704135">
      <w:bodyDiv w:val="1"/>
      <w:marLeft w:val="0"/>
      <w:marRight w:val="0"/>
      <w:marTop w:val="0"/>
      <w:marBottom w:val="0"/>
      <w:divBdr>
        <w:top w:val="none" w:sz="0" w:space="0" w:color="auto"/>
        <w:left w:val="none" w:sz="0" w:space="0" w:color="auto"/>
        <w:bottom w:val="none" w:sz="0" w:space="0" w:color="auto"/>
        <w:right w:val="none" w:sz="0" w:space="0" w:color="auto"/>
      </w:divBdr>
      <w:divsChild>
        <w:div w:id="953247129">
          <w:marLeft w:val="0"/>
          <w:marRight w:val="0"/>
          <w:marTop w:val="0"/>
          <w:marBottom w:val="0"/>
          <w:divBdr>
            <w:top w:val="none" w:sz="0" w:space="0" w:color="auto"/>
            <w:left w:val="none" w:sz="0" w:space="0" w:color="auto"/>
            <w:bottom w:val="none" w:sz="0" w:space="0" w:color="auto"/>
            <w:right w:val="none" w:sz="0" w:space="0" w:color="auto"/>
          </w:divBdr>
          <w:divsChild>
            <w:div w:id="885220781">
              <w:marLeft w:val="0"/>
              <w:marRight w:val="0"/>
              <w:marTop w:val="0"/>
              <w:marBottom w:val="0"/>
              <w:divBdr>
                <w:top w:val="none" w:sz="0" w:space="0" w:color="auto"/>
                <w:left w:val="none" w:sz="0" w:space="0" w:color="auto"/>
                <w:bottom w:val="none" w:sz="0" w:space="0" w:color="auto"/>
                <w:right w:val="none" w:sz="0" w:space="0" w:color="auto"/>
              </w:divBdr>
              <w:divsChild>
                <w:div w:id="195567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104848">
      <w:bodyDiv w:val="1"/>
      <w:marLeft w:val="0"/>
      <w:marRight w:val="0"/>
      <w:marTop w:val="0"/>
      <w:marBottom w:val="0"/>
      <w:divBdr>
        <w:top w:val="none" w:sz="0" w:space="0" w:color="auto"/>
        <w:left w:val="none" w:sz="0" w:space="0" w:color="auto"/>
        <w:bottom w:val="none" w:sz="0" w:space="0" w:color="auto"/>
        <w:right w:val="none" w:sz="0" w:space="0" w:color="auto"/>
      </w:divBdr>
      <w:divsChild>
        <w:div w:id="2037147477">
          <w:marLeft w:val="0"/>
          <w:marRight w:val="0"/>
          <w:marTop w:val="0"/>
          <w:marBottom w:val="0"/>
          <w:divBdr>
            <w:top w:val="none" w:sz="0" w:space="0" w:color="auto"/>
            <w:left w:val="none" w:sz="0" w:space="0" w:color="auto"/>
            <w:bottom w:val="none" w:sz="0" w:space="0" w:color="auto"/>
            <w:right w:val="none" w:sz="0" w:space="0" w:color="auto"/>
          </w:divBdr>
          <w:divsChild>
            <w:div w:id="51277925">
              <w:marLeft w:val="0"/>
              <w:marRight w:val="0"/>
              <w:marTop w:val="0"/>
              <w:marBottom w:val="0"/>
              <w:divBdr>
                <w:top w:val="none" w:sz="0" w:space="0" w:color="auto"/>
                <w:left w:val="none" w:sz="0" w:space="0" w:color="auto"/>
                <w:bottom w:val="none" w:sz="0" w:space="0" w:color="auto"/>
                <w:right w:val="none" w:sz="0" w:space="0" w:color="auto"/>
              </w:divBdr>
              <w:divsChild>
                <w:div w:id="49653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0969">
      <w:bodyDiv w:val="1"/>
      <w:marLeft w:val="0"/>
      <w:marRight w:val="0"/>
      <w:marTop w:val="0"/>
      <w:marBottom w:val="0"/>
      <w:divBdr>
        <w:top w:val="none" w:sz="0" w:space="0" w:color="auto"/>
        <w:left w:val="none" w:sz="0" w:space="0" w:color="auto"/>
        <w:bottom w:val="none" w:sz="0" w:space="0" w:color="auto"/>
        <w:right w:val="none" w:sz="0" w:space="0" w:color="auto"/>
      </w:divBdr>
      <w:divsChild>
        <w:div w:id="169831367">
          <w:marLeft w:val="0"/>
          <w:marRight w:val="0"/>
          <w:marTop w:val="0"/>
          <w:marBottom w:val="0"/>
          <w:divBdr>
            <w:top w:val="none" w:sz="0" w:space="0" w:color="auto"/>
            <w:left w:val="none" w:sz="0" w:space="0" w:color="auto"/>
            <w:bottom w:val="none" w:sz="0" w:space="0" w:color="auto"/>
            <w:right w:val="none" w:sz="0" w:space="0" w:color="auto"/>
          </w:divBdr>
          <w:divsChild>
            <w:div w:id="1994723573">
              <w:marLeft w:val="0"/>
              <w:marRight w:val="0"/>
              <w:marTop w:val="0"/>
              <w:marBottom w:val="0"/>
              <w:divBdr>
                <w:top w:val="none" w:sz="0" w:space="0" w:color="auto"/>
                <w:left w:val="none" w:sz="0" w:space="0" w:color="auto"/>
                <w:bottom w:val="none" w:sz="0" w:space="0" w:color="auto"/>
                <w:right w:val="none" w:sz="0" w:space="0" w:color="auto"/>
              </w:divBdr>
              <w:divsChild>
                <w:div w:id="74306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336916">
      <w:bodyDiv w:val="1"/>
      <w:marLeft w:val="0"/>
      <w:marRight w:val="0"/>
      <w:marTop w:val="0"/>
      <w:marBottom w:val="0"/>
      <w:divBdr>
        <w:top w:val="none" w:sz="0" w:space="0" w:color="auto"/>
        <w:left w:val="none" w:sz="0" w:space="0" w:color="auto"/>
        <w:bottom w:val="none" w:sz="0" w:space="0" w:color="auto"/>
        <w:right w:val="none" w:sz="0" w:space="0" w:color="auto"/>
      </w:divBdr>
      <w:divsChild>
        <w:div w:id="62606807">
          <w:marLeft w:val="0"/>
          <w:marRight w:val="0"/>
          <w:marTop w:val="0"/>
          <w:marBottom w:val="0"/>
          <w:divBdr>
            <w:top w:val="none" w:sz="0" w:space="0" w:color="auto"/>
            <w:left w:val="none" w:sz="0" w:space="0" w:color="auto"/>
            <w:bottom w:val="none" w:sz="0" w:space="0" w:color="auto"/>
            <w:right w:val="none" w:sz="0" w:space="0" w:color="auto"/>
          </w:divBdr>
          <w:divsChild>
            <w:div w:id="1567573984">
              <w:marLeft w:val="0"/>
              <w:marRight w:val="0"/>
              <w:marTop w:val="0"/>
              <w:marBottom w:val="0"/>
              <w:divBdr>
                <w:top w:val="none" w:sz="0" w:space="0" w:color="auto"/>
                <w:left w:val="none" w:sz="0" w:space="0" w:color="auto"/>
                <w:bottom w:val="none" w:sz="0" w:space="0" w:color="auto"/>
                <w:right w:val="none" w:sz="0" w:space="0" w:color="auto"/>
              </w:divBdr>
              <w:divsChild>
                <w:div w:id="131714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860206">
      <w:bodyDiv w:val="1"/>
      <w:marLeft w:val="0"/>
      <w:marRight w:val="0"/>
      <w:marTop w:val="0"/>
      <w:marBottom w:val="0"/>
      <w:divBdr>
        <w:top w:val="none" w:sz="0" w:space="0" w:color="auto"/>
        <w:left w:val="none" w:sz="0" w:space="0" w:color="auto"/>
        <w:bottom w:val="none" w:sz="0" w:space="0" w:color="auto"/>
        <w:right w:val="none" w:sz="0" w:space="0" w:color="auto"/>
      </w:divBdr>
    </w:div>
    <w:div w:id="2015523349">
      <w:bodyDiv w:val="1"/>
      <w:marLeft w:val="0"/>
      <w:marRight w:val="0"/>
      <w:marTop w:val="0"/>
      <w:marBottom w:val="0"/>
      <w:divBdr>
        <w:top w:val="none" w:sz="0" w:space="0" w:color="auto"/>
        <w:left w:val="none" w:sz="0" w:space="0" w:color="auto"/>
        <w:bottom w:val="none" w:sz="0" w:space="0" w:color="auto"/>
        <w:right w:val="none" w:sz="0" w:space="0" w:color="auto"/>
      </w:divBdr>
      <w:divsChild>
        <w:div w:id="1889535903">
          <w:marLeft w:val="0"/>
          <w:marRight w:val="0"/>
          <w:marTop w:val="0"/>
          <w:marBottom w:val="0"/>
          <w:divBdr>
            <w:top w:val="none" w:sz="0" w:space="0" w:color="auto"/>
            <w:left w:val="none" w:sz="0" w:space="0" w:color="auto"/>
            <w:bottom w:val="none" w:sz="0" w:space="0" w:color="auto"/>
            <w:right w:val="none" w:sz="0" w:space="0" w:color="auto"/>
          </w:divBdr>
          <w:divsChild>
            <w:div w:id="1469200174">
              <w:marLeft w:val="0"/>
              <w:marRight w:val="0"/>
              <w:marTop w:val="0"/>
              <w:marBottom w:val="0"/>
              <w:divBdr>
                <w:top w:val="none" w:sz="0" w:space="0" w:color="auto"/>
                <w:left w:val="none" w:sz="0" w:space="0" w:color="auto"/>
                <w:bottom w:val="none" w:sz="0" w:space="0" w:color="auto"/>
                <w:right w:val="none" w:sz="0" w:space="0" w:color="auto"/>
              </w:divBdr>
              <w:divsChild>
                <w:div w:id="122198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557/it"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erco.com/press/7080/it"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7841/it" TargetMode="External"/><Relationship Id="rId11" Type="http://schemas.openxmlformats.org/officeDocument/2006/relationships/hyperlink" Target="https://press.erco.com/it"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erco.com/press/7841/it" TargetMode="External"/><Relationship Id="rId4" Type="http://schemas.openxmlformats.org/officeDocument/2006/relationships/footnotes" Target="footnotes.xml"/><Relationship Id="rId9" Type="http://schemas.openxmlformats.org/officeDocument/2006/relationships/hyperlink" Target="https://www.erco.com/press/7557/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1145</Words>
  <Characters>7214</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8343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2024-10-30T14:55:00Z</dcterms:created>
  <dcterms:modified xsi:type="dcterms:W3CDTF">2025-11-20T12:39:00Z</dcterms:modified>
  <cp:category/>
</cp:coreProperties>
</file>